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32" w:rsidRPr="00973104" w:rsidRDefault="00F66032" w:rsidP="00881692">
      <w:pPr>
        <w:ind w:firstLineChars="200" w:firstLine="880"/>
        <w:jc w:val="center"/>
        <w:rPr>
          <w:rFonts w:ascii="Times New Roman" w:eastAsia="方正小标宋_GBK" w:hAnsi="Times New Roman" w:cs="Times New Roman"/>
          <w:sz w:val="44"/>
          <w:szCs w:val="44"/>
        </w:rPr>
      </w:pPr>
      <w:r w:rsidRPr="00973104">
        <w:rPr>
          <w:rFonts w:ascii="Times New Roman" w:eastAsia="方正小标宋_GBK" w:hAnsi="Times New Roman" w:cs="Times New Roman"/>
          <w:sz w:val="44"/>
          <w:szCs w:val="44"/>
        </w:rPr>
        <w:t>河北省</w:t>
      </w:r>
      <w:r w:rsidR="00A37B7C">
        <w:rPr>
          <w:rFonts w:ascii="Times New Roman" w:eastAsia="方正小标宋_GBK" w:hAnsi="Times New Roman" w:cs="Times New Roman" w:hint="eastAsia"/>
          <w:sz w:val="44"/>
          <w:szCs w:val="44"/>
        </w:rPr>
        <w:t>统计局</w:t>
      </w:r>
      <w:r w:rsidR="00995BF0">
        <w:rPr>
          <w:rFonts w:ascii="Times New Roman" w:eastAsia="方正小标宋_GBK" w:hAnsi="Times New Roman" w:cs="Times New Roman"/>
          <w:sz w:val="44"/>
          <w:szCs w:val="44"/>
        </w:rPr>
        <w:t>201</w:t>
      </w:r>
      <w:r w:rsidR="00372FA3">
        <w:rPr>
          <w:rFonts w:ascii="Times New Roman" w:eastAsia="方正小标宋_GBK" w:hAnsi="Times New Roman" w:cs="Times New Roman" w:hint="eastAsia"/>
          <w:sz w:val="44"/>
          <w:szCs w:val="44"/>
        </w:rPr>
        <w:t>9</w:t>
      </w:r>
      <w:r w:rsidRPr="00973104">
        <w:rPr>
          <w:rFonts w:ascii="Times New Roman" w:eastAsia="方正小标宋_GBK" w:hAnsi="Times New Roman" w:cs="Times New Roman"/>
          <w:sz w:val="44"/>
          <w:szCs w:val="44"/>
        </w:rPr>
        <w:t>年部门预算信息公开</w:t>
      </w:r>
      <w:r w:rsidR="00883D1A">
        <w:rPr>
          <w:rFonts w:ascii="Times New Roman" w:eastAsia="方正小标宋_GBK" w:hAnsi="Times New Roman" w:cs="Times New Roman" w:hint="eastAsia"/>
          <w:sz w:val="44"/>
          <w:szCs w:val="44"/>
        </w:rPr>
        <w:t>情况说明</w:t>
      </w:r>
    </w:p>
    <w:p w:rsidR="00F66032" w:rsidRPr="00973104" w:rsidRDefault="00F66032" w:rsidP="00F66032">
      <w:pPr>
        <w:ind w:firstLineChars="200"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w:t>
      </w:r>
      <w:r w:rsidR="00614A29">
        <w:rPr>
          <w:rFonts w:ascii="Times New Roman" w:eastAsia="方正仿宋_GBK" w:hAnsi="Times New Roman" w:cs="Times New Roman" w:hint="eastAsia"/>
          <w:sz w:val="32"/>
          <w:szCs w:val="32"/>
        </w:rPr>
        <w:t>《预算法》、</w:t>
      </w:r>
      <w:r w:rsidRPr="00973104">
        <w:rPr>
          <w:rFonts w:ascii="Times New Roman" w:eastAsia="方正仿宋_GBK" w:hAnsi="Times New Roman" w:cs="Times New Roman"/>
          <w:sz w:val="32"/>
          <w:szCs w:val="32"/>
        </w:rPr>
        <w:t>《地方预决算公开操作规程》和《河北省省级预算公开办法》</w:t>
      </w:r>
      <w:r w:rsidR="00614A29">
        <w:rPr>
          <w:rFonts w:ascii="Times New Roman" w:eastAsia="方正仿宋_GBK" w:hAnsi="Times New Roman" w:cs="Times New Roman" w:hint="eastAsia"/>
          <w:sz w:val="32"/>
          <w:szCs w:val="32"/>
        </w:rPr>
        <w:t>规定</w:t>
      </w:r>
      <w:r w:rsidRPr="00973104">
        <w:rPr>
          <w:rFonts w:ascii="Times New Roman" w:eastAsia="方正仿宋_GBK" w:hAnsi="Times New Roman" w:cs="Times New Roman"/>
          <w:sz w:val="32"/>
          <w:szCs w:val="32"/>
        </w:rPr>
        <w:t>，现将河北省</w:t>
      </w:r>
      <w:r w:rsidR="00B76434">
        <w:rPr>
          <w:rFonts w:ascii="Times New Roman" w:eastAsia="方正仿宋_GBK" w:hAnsi="Times New Roman" w:cs="Times New Roman" w:hint="eastAsia"/>
          <w:sz w:val="32"/>
          <w:szCs w:val="32"/>
        </w:rPr>
        <w:t>统计局</w:t>
      </w:r>
      <w:r w:rsidR="00995BF0">
        <w:rPr>
          <w:rFonts w:ascii="Times New Roman" w:eastAsia="方正仿宋_GBK" w:hAnsi="Times New Roman" w:cs="Times New Roman"/>
          <w:sz w:val="32"/>
          <w:szCs w:val="32"/>
        </w:rPr>
        <w:t>201</w:t>
      </w:r>
      <w:r w:rsidR="00883D1A">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年部门预算公开如下：</w:t>
      </w:r>
    </w:p>
    <w:p w:rsidR="00F66032" w:rsidRPr="00F66032" w:rsidRDefault="00F66032" w:rsidP="00F66032">
      <w:pPr>
        <w:ind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852B0D" w:rsidRDefault="00F66032" w:rsidP="00852B0D">
      <w:pPr>
        <w:ind w:firstLineChars="200" w:firstLine="643"/>
        <w:rPr>
          <w:rFonts w:ascii="Times New Roman" w:eastAsia="方正仿宋_GBK" w:hAnsi="Times New Roman" w:cs="Times New Roman"/>
          <w:b/>
          <w:sz w:val="32"/>
          <w:szCs w:val="32"/>
        </w:rPr>
      </w:pPr>
      <w:r w:rsidRPr="00852B0D">
        <w:rPr>
          <w:rFonts w:ascii="Times New Roman" w:eastAsia="方正仿宋_GBK" w:hAnsi="Times New Roman" w:cs="Times New Roman" w:hint="eastAsia"/>
          <w:b/>
          <w:sz w:val="32"/>
          <w:szCs w:val="32"/>
        </w:rPr>
        <w:t>部门</w:t>
      </w:r>
      <w:r w:rsidRPr="00852B0D">
        <w:rPr>
          <w:rFonts w:ascii="Times New Roman" w:eastAsia="方正仿宋_GBK" w:hAnsi="Times New Roman" w:cs="Times New Roman"/>
          <w:b/>
          <w:sz w:val="32"/>
          <w:szCs w:val="32"/>
        </w:rPr>
        <w:t>职责：</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（一）组织领导和协调全省统计工作，确保统计数据真实、准确、完整、及时。</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二）拟订统计工作地方性法规、政府规章草案和统计改革方案，制定统计建设规划、统计调查计划、统计调查制度，指导和规范全省统计行政执法工作，监督检查统计法律、法规贯彻实施情况，组织实施统计法律法规宣传教育</w:t>
      </w:r>
      <w:r w:rsidRPr="00B76434">
        <w:rPr>
          <w:rFonts w:ascii="Times New Roman" w:eastAsia="方正仿宋_GBK" w:hAnsi="Times New Roman" w:cs="Times New Roman" w:hint="eastAsia"/>
          <w:sz w:val="32"/>
          <w:szCs w:val="32"/>
        </w:rPr>
        <w:t>,</w:t>
      </w:r>
      <w:r w:rsidRPr="00B76434">
        <w:rPr>
          <w:rFonts w:ascii="Times New Roman" w:eastAsia="方正仿宋_GBK" w:hAnsi="Times New Roman" w:cs="Times New Roman" w:hint="eastAsia"/>
          <w:sz w:val="32"/>
          <w:szCs w:val="32"/>
        </w:rPr>
        <w:t>依法查处统计违法行为，开展防范和惩治统计造假弄虚作假统计督察。组织实施统计执法监督检查和“双随机”抽查，依法查处统计违法案件，预防和查处统计造假、弄虚作假，受理、办理、督办统计违法举报，指导监督各地统计执法检查工作。</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（三）贯彻执行国家国民经济核算制度，组织实施全省国民经济核算制度和民营经济统计制度。</w:t>
      </w:r>
      <w:r w:rsidRPr="00B76434">
        <w:rPr>
          <w:rFonts w:ascii="Times New Roman" w:eastAsia="方正仿宋_GBK" w:hAnsi="Times New Roman" w:cs="Times New Roman" w:hint="eastAsia"/>
          <w:sz w:val="32"/>
          <w:szCs w:val="32"/>
        </w:rPr>
        <w:lastRenderedPageBreak/>
        <w:t>统一核算全省及各市（含定州、辛集市）地区生产总值及派生产业增加值；组织实施投入产出调查和编表工作；编制全省资产负债表和资金流量表；牵头组织相关部门编制全省自然资源资产负债表；整理、测算和提供国民经济核算资料；监督管理全省国民经济核算工作。</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（四）拟订重大省情省力普查调查计划、方案，组织实施全省人口、经济、农业等重大普查调查，汇总、整理和提供有关省情省力方面的统计数据。</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五）组织实施全省农林牧渔业、工业、建筑业、批发和零售业、住宿和餐饮业、房地产、服务业及能源、投资、消费、人口和城镇化率、劳动工资、就业、社会、科技、文化产业、城市基本情况、县乡村三级社会经济基本情况、资源环境、战略性新兴产业、高新技术产业、民营经济等统计调查，收集、汇总、整理和提供统计数据。</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六）组织实施县域经济发展、农业产业化、特色小镇、节能降耗、绿色发展、企业景气、妇女儿童监测、新产业新业态新商业模式（以下简称新经济）、高质量发展、京津冀协同发展等统计监测，收集、整理和提供统计数据。</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（七）综合整理和提供财政、金融、旅游、交通运输、邮政、地质勘查、教育、体育、卫生、社</w:t>
      </w:r>
      <w:r w:rsidRPr="00B76434">
        <w:rPr>
          <w:rFonts w:ascii="Times New Roman" w:eastAsia="方正仿宋_GBK" w:hAnsi="Times New Roman" w:cs="Times New Roman" w:hint="eastAsia"/>
          <w:sz w:val="32"/>
          <w:szCs w:val="32"/>
        </w:rPr>
        <w:lastRenderedPageBreak/>
        <w:t>会保障、公用事业、对外经济、收入、价格等基本统计数据。</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八）组织各市（含定州、辛集市）和各部门的经济、社会、科技、服务业统计调查，统一核定、管理、公布全省性基本统计资料，定期发布全省国民经济和社会发展情况的统计信息，组织建立统计信息共享制度和发布制度。</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（九）对国民经济、社会发展、科技进步和资源环境等情况进行统计分析、统计预测和统计监督，向省委、省政府及有关部门提供统计信息和咨询建议。</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十）依法审批管理部门和地方统计调查项目；指导专业统计基础工作、统计基层基础业务建设；组织建立统计信息管理制度，建立健全统计数据质量审核、监控和评估制度，开展对统计数据质量的检查和评估；依法监督管理审批涉外调查活动。</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（十一）建立并管理全省统计信息化系统和统计数据库系统，组织制定全省统计数据库和网络的基本标准和运行规则，指导全省统计信息化系统建设。</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（十二）协助管理各市（含定州、辛集市）统计部门领导班子；指导全省统计系统地方调查队业务工作、统计专业技术队伍建设；指导直属事业单位名录库建设、全面建成小康社会统计监测、社情</w:t>
      </w:r>
      <w:r w:rsidRPr="00B76434">
        <w:rPr>
          <w:rFonts w:ascii="Times New Roman" w:eastAsia="方正仿宋_GBK" w:hAnsi="Times New Roman" w:cs="Times New Roman" w:hint="eastAsia"/>
          <w:sz w:val="32"/>
          <w:szCs w:val="32"/>
        </w:rPr>
        <w:lastRenderedPageBreak/>
        <w:t>民意调查、资料管理等工作；组织实施统计工作方面的国际交流合作项目和有关统计资料的交换、交流工作；会同有关部门组织全省统计专业技术资格考试，按规定承办统计系列职称评审工作，组织专业技术职务聘任工作；监督管理全省县及县以上政府统计部门的中央统计经费和省财政提供的专项经费。</w:t>
      </w:r>
    </w:p>
    <w:p w:rsidR="00B76434" w:rsidRPr="00B7643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rsidR="00881692" w:rsidRPr="00973104" w:rsidRDefault="00B76434" w:rsidP="00B76434">
      <w:pPr>
        <w:ind w:firstLineChars="200" w:firstLine="640"/>
        <w:rPr>
          <w:rFonts w:ascii="Times New Roman" w:eastAsia="方正仿宋_GBK" w:hAnsi="Times New Roman" w:cs="Times New Roman"/>
          <w:sz w:val="32"/>
          <w:szCs w:val="32"/>
        </w:rPr>
      </w:pPr>
      <w:r w:rsidRPr="00B76434">
        <w:rPr>
          <w:rFonts w:ascii="Times New Roman" w:eastAsia="方正仿宋_GBK" w:hAnsi="Times New Roman" w:cs="Times New Roman" w:hint="eastAsia"/>
          <w:sz w:val="32"/>
          <w:szCs w:val="32"/>
        </w:rPr>
        <w:t>（十四）完成省委、省政府和国家统计局交办的其他任务。</w:t>
      </w:r>
    </w:p>
    <w:p w:rsidR="00F66032" w:rsidRPr="00973104" w:rsidRDefault="00F66032" w:rsidP="00973104">
      <w:pPr>
        <w:autoSpaceDE w:val="0"/>
        <w:autoSpaceDN w:val="0"/>
        <w:adjustRightInd w:val="0"/>
        <w:ind w:left="198" w:firstLineChars="200" w:firstLine="643"/>
        <w:jc w:val="left"/>
        <w:rPr>
          <w:rFonts w:ascii="方正仿宋_GBK" w:eastAsia="方正仿宋_GBK" w:hAnsi="Times New Roman" w:cs="Times New Roman"/>
          <w:b/>
          <w:sz w:val="32"/>
          <w:szCs w:val="32"/>
        </w:rPr>
      </w:pPr>
      <w:r w:rsidRPr="00973104">
        <w:rPr>
          <w:rFonts w:ascii="方正仿宋_GBK" w:eastAsia="方正仿宋_GBK" w:hAnsi="Times New Roman" w:cs="Times New Roman" w:hint="eastAsia"/>
          <w:b/>
          <w:sz w:val="32"/>
          <w:szCs w:val="32"/>
        </w:rPr>
        <w:t>机构设置：</w:t>
      </w:r>
    </w:p>
    <w:p w:rsidR="00B76434" w:rsidRPr="00F66032" w:rsidRDefault="00B76434" w:rsidP="00B7643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17"/>
        <w:gridCol w:w="1134"/>
        <w:gridCol w:w="1276"/>
        <w:gridCol w:w="2902"/>
      </w:tblGrid>
      <w:tr w:rsidR="00B76434" w:rsidRPr="00F66032" w:rsidTr="00410357">
        <w:trPr>
          <w:trHeight w:val="300"/>
          <w:tblHeader/>
          <w:jc w:val="center"/>
        </w:trPr>
        <w:tc>
          <w:tcPr>
            <w:tcW w:w="4417" w:type="dxa"/>
            <w:vMerge w:val="restart"/>
            <w:shd w:val="clear" w:color="auto" w:fill="auto"/>
            <w:vAlign w:val="center"/>
          </w:tcPr>
          <w:p w:rsidR="00B76434" w:rsidRPr="00F66032" w:rsidRDefault="00B76434" w:rsidP="00410357">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134" w:type="dxa"/>
            <w:vMerge w:val="restart"/>
            <w:shd w:val="clear" w:color="auto" w:fill="auto"/>
            <w:vAlign w:val="center"/>
          </w:tcPr>
          <w:p w:rsidR="00B76434" w:rsidRPr="00F66032" w:rsidRDefault="00B76434" w:rsidP="00410357">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276" w:type="dxa"/>
            <w:vMerge w:val="restart"/>
            <w:shd w:val="clear" w:color="auto" w:fill="auto"/>
            <w:vAlign w:val="center"/>
          </w:tcPr>
          <w:p w:rsidR="00B76434" w:rsidRPr="00F66032" w:rsidRDefault="00B76434" w:rsidP="00410357">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902" w:type="dxa"/>
            <w:vMerge w:val="restart"/>
            <w:shd w:val="clear" w:color="auto" w:fill="auto"/>
            <w:vAlign w:val="center"/>
          </w:tcPr>
          <w:p w:rsidR="00B76434" w:rsidRPr="00F66032" w:rsidRDefault="00B76434" w:rsidP="00410357">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B76434" w:rsidRPr="00F66032" w:rsidTr="00410357">
        <w:trPr>
          <w:trHeight w:val="300"/>
          <w:tblHeader/>
          <w:jc w:val="center"/>
        </w:trPr>
        <w:tc>
          <w:tcPr>
            <w:tcW w:w="4417" w:type="dxa"/>
            <w:vMerge/>
            <w:shd w:val="clear" w:color="auto" w:fill="auto"/>
            <w:vAlign w:val="center"/>
          </w:tcPr>
          <w:p w:rsidR="00B76434" w:rsidRPr="00F66032" w:rsidRDefault="00B76434" w:rsidP="00410357">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B76434" w:rsidRPr="00F66032" w:rsidRDefault="00B76434" w:rsidP="00410357">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B76434" w:rsidRPr="00F66032" w:rsidRDefault="00B76434" w:rsidP="00410357">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B76434" w:rsidRPr="00F66032" w:rsidRDefault="00B76434" w:rsidP="00410357">
            <w:pPr>
              <w:spacing w:line="300" w:lineRule="exact"/>
              <w:jc w:val="left"/>
              <w:outlineLvl w:val="0"/>
              <w:rPr>
                <w:rFonts w:ascii="Times New Roman" w:eastAsia="宋体" w:hAnsi="Times New Roman" w:cs="Times New Roman"/>
                <w:szCs w:val="24"/>
              </w:rPr>
            </w:pPr>
          </w:p>
        </w:tc>
      </w:tr>
      <w:tr w:rsidR="00B76434" w:rsidRPr="00F66032" w:rsidTr="00410357">
        <w:trPr>
          <w:trHeight w:val="227"/>
          <w:jc w:val="center"/>
        </w:trPr>
        <w:tc>
          <w:tcPr>
            <w:tcW w:w="4417"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河北省统计局（机关）</w:t>
            </w:r>
          </w:p>
        </w:tc>
        <w:tc>
          <w:tcPr>
            <w:tcW w:w="1134"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行政</w:t>
            </w:r>
          </w:p>
        </w:tc>
        <w:tc>
          <w:tcPr>
            <w:tcW w:w="1276" w:type="dxa"/>
            <w:shd w:val="clear" w:color="auto" w:fill="auto"/>
            <w:vAlign w:val="center"/>
          </w:tcPr>
          <w:p w:rsidR="00B76434" w:rsidRPr="00C53022" w:rsidRDefault="00FA2D22" w:rsidP="00410357">
            <w:pPr>
              <w:spacing w:line="300" w:lineRule="exact"/>
              <w:jc w:val="left"/>
              <w:rPr>
                <w:rFonts w:ascii="方正书宋_GBK" w:eastAsia="方正书宋_GBK"/>
              </w:rPr>
            </w:pPr>
            <w:r w:rsidRPr="00FC540F">
              <w:rPr>
                <w:rFonts w:ascii="方正书宋_GBK" w:eastAsia="方正书宋_GBK" w:hint="eastAsia"/>
              </w:rPr>
              <w:t>正厅局级</w:t>
            </w:r>
          </w:p>
        </w:tc>
        <w:tc>
          <w:tcPr>
            <w:tcW w:w="2902"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财政拨款</w:t>
            </w:r>
          </w:p>
        </w:tc>
      </w:tr>
      <w:tr w:rsidR="00B76434" w:rsidRPr="00F66032" w:rsidTr="00410357">
        <w:trPr>
          <w:trHeight w:val="227"/>
          <w:jc w:val="center"/>
        </w:trPr>
        <w:tc>
          <w:tcPr>
            <w:tcW w:w="4417"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河北省统计局普查中心</w:t>
            </w:r>
          </w:p>
        </w:tc>
        <w:tc>
          <w:tcPr>
            <w:tcW w:w="1134"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B76434" w:rsidRPr="00F66032" w:rsidTr="00410357">
        <w:trPr>
          <w:trHeight w:val="227"/>
          <w:jc w:val="center"/>
        </w:trPr>
        <w:tc>
          <w:tcPr>
            <w:tcW w:w="4417"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河北省统计局数据管理中心</w:t>
            </w:r>
          </w:p>
        </w:tc>
        <w:tc>
          <w:tcPr>
            <w:tcW w:w="1134"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B76434" w:rsidRPr="00F66032" w:rsidTr="00410357">
        <w:trPr>
          <w:trHeight w:val="227"/>
          <w:jc w:val="center"/>
        </w:trPr>
        <w:tc>
          <w:tcPr>
            <w:tcW w:w="4417" w:type="dxa"/>
            <w:shd w:val="clear" w:color="auto" w:fill="auto"/>
            <w:vAlign w:val="center"/>
          </w:tcPr>
          <w:p w:rsidR="00B76434" w:rsidRPr="00C53022" w:rsidRDefault="00B76434" w:rsidP="00410357">
            <w:pPr>
              <w:spacing w:line="300" w:lineRule="exact"/>
              <w:jc w:val="left"/>
              <w:rPr>
                <w:rFonts w:ascii="方正书宋_GBK" w:eastAsia="方正书宋_GBK"/>
              </w:rPr>
            </w:pPr>
            <w:r w:rsidRPr="00B76434">
              <w:rPr>
                <w:rFonts w:ascii="方正书宋_GBK" w:eastAsia="方正书宋_GBK" w:cs="方正书宋_GBK" w:hint="eastAsia"/>
              </w:rPr>
              <w:t>河北省统计执法监督大队</w:t>
            </w:r>
          </w:p>
        </w:tc>
        <w:tc>
          <w:tcPr>
            <w:tcW w:w="1134"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B76434" w:rsidRPr="00F66032" w:rsidTr="00410357">
        <w:trPr>
          <w:trHeight w:val="227"/>
          <w:jc w:val="center"/>
        </w:trPr>
        <w:tc>
          <w:tcPr>
            <w:tcW w:w="4417"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lastRenderedPageBreak/>
              <w:t>河北省统计局统计科学研究所</w:t>
            </w:r>
          </w:p>
        </w:tc>
        <w:tc>
          <w:tcPr>
            <w:tcW w:w="1134"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B76434" w:rsidRPr="00F66032" w:rsidTr="00410357">
        <w:trPr>
          <w:trHeight w:val="227"/>
          <w:jc w:val="center"/>
        </w:trPr>
        <w:tc>
          <w:tcPr>
            <w:tcW w:w="4417" w:type="dxa"/>
            <w:shd w:val="clear" w:color="auto" w:fill="auto"/>
            <w:vAlign w:val="center"/>
          </w:tcPr>
          <w:p w:rsidR="00B76434" w:rsidRPr="00C53022" w:rsidRDefault="00B76434" w:rsidP="00410357">
            <w:pPr>
              <w:spacing w:line="300" w:lineRule="exact"/>
              <w:jc w:val="left"/>
              <w:rPr>
                <w:rFonts w:ascii="方正书宋_GBK" w:eastAsia="方正书宋_GBK"/>
              </w:rPr>
            </w:pPr>
            <w:r w:rsidRPr="00B76434">
              <w:rPr>
                <w:rFonts w:ascii="方正书宋_GBK" w:eastAsia="方正书宋_GBK" w:cs="方正书宋_GBK" w:hint="eastAsia"/>
              </w:rPr>
              <w:t>河北省社情民意调查中心（河北省社会经济评价中心）</w:t>
            </w:r>
          </w:p>
        </w:tc>
        <w:tc>
          <w:tcPr>
            <w:tcW w:w="1134"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B76434" w:rsidRPr="00F66032" w:rsidTr="00410357">
        <w:trPr>
          <w:trHeight w:val="227"/>
          <w:jc w:val="center"/>
        </w:trPr>
        <w:tc>
          <w:tcPr>
            <w:tcW w:w="4417" w:type="dxa"/>
            <w:shd w:val="clear" w:color="auto" w:fill="auto"/>
            <w:vAlign w:val="center"/>
          </w:tcPr>
          <w:p w:rsidR="00B76434" w:rsidRPr="00C53022" w:rsidRDefault="00B76434" w:rsidP="00410357">
            <w:pPr>
              <w:spacing w:line="300" w:lineRule="exact"/>
              <w:jc w:val="left"/>
              <w:rPr>
                <w:rFonts w:ascii="方正书宋_GBK" w:eastAsia="方正书宋_GBK" w:cs="方正书宋_GBK"/>
              </w:rPr>
            </w:pPr>
            <w:r w:rsidRPr="00B76434">
              <w:rPr>
                <w:rFonts w:ascii="方正书宋_GBK" w:eastAsia="方正书宋_GBK" w:cs="方正书宋_GBK" w:hint="eastAsia"/>
              </w:rPr>
              <w:t>河北省统计局资料管理中心</w:t>
            </w:r>
          </w:p>
        </w:tc>
        <w:tc>
          <w:tcPr>
            <w:tcW w:w="1134"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B76434" w:rsidRPr="00C53022" w:rsidRDefault="00B76434" w:rsidP="00410357">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bl>
    <w:p w:rsidR="00241FD4" w:rsidRDefault="00241FD4"/>
    <w:p w:rsidR="00F66032" w:rsidRDefault="007E1DA8" w:rsidP="007E1DA8">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按照预算管理有关规定，</w:t>
      </w:r>
      <w:r w:rsidR="007C219A">
        <w:rPr>
          <w:rFonts w:ascii="Times New Roman" w:eastAsia="方正仿宋_GBK" w:hAnsi="Times New Roman" w:cs="Times New Roman"/>
          <w:sz w:val="32"/>
          <w:szCs w:val="32"/>
        </w:rPr>
        <w:t>目前我省部门预算的编制实行综合预算</w:t>
      </w:r>
      <w:r w:rsidR="00B76434">
        <w:rPr>
          <w:rFonts w:ascii="Times New Roman" w:eastAsia="方正仿宋_GBK" w:hAnsi="Times New Roman" w:cs="Times New Roman" w:hint="eastAsia"/>
          <w:sz w:val="32"/>
          <w:szCs w:val="32"/>
        </w:rPr>
        <w:t>管理</w:t>
      </w:r>
      <w:r w:rsidR="007C219A">
        <w:rPr>
          <w:rFonts w:ascii="Times New Roman" w:eastAsia="方正仿宋_GBK" w:hAnsi="Times New Roman" w:cs="Times New Roman"/>
          <w:sz w:val="32"/>
          <w:szCs w:val="32"/>
        </w:rPr>
        <w:t>，即全部收入和支出都反映</w:t>
      </w:r>
      <w:r w:rsidR="007C219A">
        <w:rPr>
          <w:rFonts w:ascii="Times New Roman" w:eastAsia="方正仿宋_GBK" w:hAnsi="Times New Roman" w:cs="Times New Roman" w:hint="eastAsia"/>
          <w:sz w:val="32"/>
          <w:szCs w:val="32"/>
        </w:rPr>
        <w:t>在</w:t>
      </w:r>
      <w:r w:rsidRPr="00973104">
        <w:rPr>
          <w:rFonts w:ascii="Times New Roman" w:eastAsia="方正仿宋_GBK" w:hAnsi="Times New Roman" w:cs="Times New Roman"/>
          <w:sz w:val="32"/>
          <w:szCs w:val="32"/>
        </w:rPr>
        <w:t>预算中。河北省</w:t>
      </w:r>
      <w:r w:rsidR="00F87A78">
        <w:rPr>
          <w:rFonts w:ascii="Times New Roman" w:eastAsia="方正仿宋_GBK" w:hAnsi="Times New Roman" w:cs="Times New Roman" w:hint="eastAsia"/>
          <w:sz w:val="32"/>
          <w:szCs w:val="32"/>
        </w:rPr>
        <w:t>统计局</w:t>
      </w:r>
      <w:r w:rsidRPr="00973104">
        <w:rPr>
          <w:rFonts w:ascii="Times New Roman" w:eastAsia="方正仿宋_GBK" w:hAnsi="Times New Roman" w:cs="Times New Roman"/>
          <w:sz w:val="32"/>
          <w:szCs w:val="32"/>
        </w:rPr>
        <w:t>机关及所属事业单位的收支包含在部门预算中。</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1</w:t>
      </w:r>
      <w:r w:rsidRPr="00973104">
        <w:rPr>
          <w:rFonts w:ascii="Times New Roman" w:eastAsia="方正仿宋_GBK" w:hAnsi="Times New Roman" w:cs="Times New Roman"/>
          <w:sz w:val="32"/>
          <w:szCs w:val="32"/>
        </w:rPr>
        <w:t>、收入说明</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反映本部门当年全部收入。</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年预算收入</w:t>
      </w:r>
      <w:r w:rsidR="00F87A78">
        <w:rPr>
          <w:rFonts w:ascii="Times New Roman" w:eastAsia="方正仿宋_GBK" w:hAnsi="Times New Roman" w:cs="Times New Roman" w:hint="eastAsia"/>
          <w:sz w:val="32"/>
          <w:szCs w:val="32"/>
        </w:rPr>
        <w:t>7008.79</w:t>
      </w:r>
      <w:r w:rsidRPr="00973104">
        <w:rPr>
          <w:rFonts w:ascii="Times New Roman" w:eastAsia="方正仿宋_GBK" w:hAnsi="Times New Roman" w:cs="Times New Roman"/>
          <w:sz w:val="32"/>
          <w:szCs w:val="32"/>
        </w:rPr>
        <w:t>万元，其中：一般公共预算收入</w:t>
      </w:r>
      <w:r w:rsidR="00F87A78">
        <w:rPr>
          <w:rFonts w:ascii="Times New Roman" w:eastAsia="方正仿宋_GBK" w:hAnsi="Times New Roman" w:cs="Times New Roman" w:hint="eastAsia"/>
          <w:sz w:val="32"/>
          <w:szCs w:val="32"/>
        </w:rPr>
        <w:t>7008.79</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基金预算</w:t>
      </w:r>
      <w:r w:rsidRPr="00973104">
        <w:rPr>
          <w:rFonts w:ascii="Times New Roman" w:eastAsia="方正仿宋_GBK" w:hAnsi="Times New Roman" w:cs="Times New Roman"/>
          <w:sz w:val="32"/>
          <w:szCs w:val="32"/>
        </w:rPr>
        <w:t>收入</w:t>
      </w:r>
      <w:r w:rsidR="00F87A78">
        <w:rPr>
          <w:rFonts w:ascii="Times New Roman" w:eastAsia="方正仿宋_GBK" w:hAnsi="Times New Roman" w:cs="Times New Roman" w:hint="eastAsia"/>
          <w:sz w:val="32"/>
          <w:szCs w:val="32"/>
        </w:rPr>
        <w:t>0</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财政专户核拨收入</w:t>
      </w:r>
      <w:r w:rsidR="00F87A78">
        <w:rPr>
          <w:rFonts w:ascii="Times New Roman" w:eastAsia="方正仿宋_GBK" w:hAnsi="Times New Roman" w:cs="Times New Roman" w:hint="eastAsia"/>
          <w:sz w:val="32"/>
          <w:szCs w:val="32"/>
        </w:rPr>
        <w:t>0</w:t>
      </w:r>
      <w:r w:rsidR="00995BF0">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，其他来源收入</w:t>
      </w:r>
      <w:r w:rsidR="00F87A78">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w:t>
      </w:r>
      <w:r w:rsidRPr="00973104">
        <w:rPr>
          <w:rFonts w:ascii="Times New Roman" w:eastAsia="方正仿宋_GBK" w:hAnsi="Times New Roman" w:cs="Times New Roman"/>
          <w:sz w:val="32"/>
          <w:szCs w:val="32"/>
        </w:rPr>
        <w:t>、支出说明</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收支预算总表支出栏、基本支出表、项目支出表按经济分类和支出功能分类科目编制，反映河北</w:t>
      </w:r>
      <w:r w:rsidR="00F87A78">
        <w:rPr>
          <w:rFonts w:ascii="Times New Roman" w:eastAsia="方正仿宋_GBK" w:hAnsi="Times New Roman" w:cs="Times New Roman" w:hint="eastAsia"/>
          <w:sz w:val="32"/>
          <w:szCs w:val="32"/>
        </w:rPr>
        <w:t>统计局</w:t>
      </w:r>
      <w:r w:rsidRPr="00973104">
        <w:rPr>
          <w:rFonts w:ascii="Times New Roman" w:eastAsia="方正仿宋_GBK" w:hAnsi="Times New Roman" w:cs="Times New Roman"/>
          <w:sz w:val="32"/>
          <w:szCs w:val="32"/>
        </w:rPr>
        <w:t>年度部门预算中支出预算的总体情况。</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年支出预算</w:t>
      </w:r>
      <w:r w:rsidR="00F87A78">
        <w:rPr>
          <w:rFonts w:ascii="Times New Roman" w:eastAsia="方正仿宋_GBK" w:hAnsi="Times New Roman" w:cs="Times New Roman" w:hint="eastAsia"/>
          <w:sz w:val="32"/>
          <w:szCs w:val="32"/>
        </w:rPr>
        <w:t>7008.79</w:t>
      </w:r>
      <w:r w:rsidRPr="00973104">
        <w:rPr>
          <w:rFonts w:ascii="Times New Roman" w:eastAsia="方正仿宋_GBK" w:hAnsi="Times New Roman" w:cs="Times New Roman"/>
          <w:sz w:val="32"/>
          <w:szCs w:val="32"/>
        </w:rPr>
        <w:t>万元，其中基本支出</w:t>
      </w:r>
      <w:r w:rsidR="00F87A78">
        <w:rPr>
          <w:rFonts w:ascii="Times New Roman" w:eastAsia="方正仿宋_GBK" w:hAnsi="Times New Roman" w:cs="Times New Roman" w:hint="eastAsia"/>
          <w:sz w:val="32"/>
          <w:szCs w:val="32"/>
        </w:rPr>
        <w:t>4881.29</w:t>
      </w:r>
      <w:r w:rsidRPr="00973104">
        <w:rPr>
          <w:rFonts w:ascii="Times New Roman" w:eastAsia="方正仿宋_GBK" w:hAnsi="Times New Roman" w:cs="Times New Roman"/>
          <w:sz w:val="32"/>
          <w:szCs w:val="32"/>
        </w:rPr>
        <w:lastRenderedPageBreak/>
        <w:t>万元，包括人员经费</w:t>
      </w:r>
      <w:r w:rsidR="00F87A78">
        <w:rPr>
          <w:rFonts w:ascii="Times New Roman" w:eastAsia="方正仿宋_GBK" w:hAnsi="Times New Roman" w:cs="Times New Roman" w:hint="eastAsia"/>
          <w:sz w:val="32"/>
          <w:szCs w:val="32"/>
        </w:rPr>
        <w:t>3973.57</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和日常公用经费</w:t>
      </w:r>
      <w:r w:rsidR="00F87A78">
        <w:rPr>
          <w:rFonts w:ascii="Times New Roman" w:eastAsia="方正仿宋_GBK" w:hAnsi="Times New Roman" w:cs="Times New Roman" w:hint="eastAsia"/>
          <w:sz w:val="32"/>
          <w:szCs w:val="32"/>
        </w:rPr>
        <w:t>907.72</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；项目支出</w:t>
      </w:r>
      <w:r w:rsidR="00F87A78">
        <w:rPr>
          <w:rFonts w:ascii="Times New Roman" w:eastAsia="方正仿宋_GBK" w:hAnsi="Times New Roman" w:cs="Times New Roman" w:hint="eastAsia"/>
          <w:sz w:val="32"/>
          <w:szCs w:val="32"/>
        </w:rPr>
        <w:t>2127.5</w:t>
      </w:r>
      <w:r w:rsidRPr="00973104">
        <w:rPr>
          <w:rFonts w:ascii="Times New Roman" w:eastAsia="方正仿宋_GBK" w:hAnsi="Times New Roman" w:cs="Times New Roman"/>
          <w:sz w:val="32"/>
          <w:szCs w:val="32"/>
        </w:rPr>
        <w:t>万元，主要为</w:t>
      </w:r>
      <w:r w:rsidR="00F87A78" w:rsidRPr="006B0E11">
        <w:rPr>
          <w:rFonts w:ascii="Times New Roman" w:eastAsia="方正仿宋_GBK" w:hAnsi="Times New Roman" w:cs="Times New Roman" w:hint="eastAsia"/>
          <w:sz w:val="32"/>
          <w:szCs w:val="32"/>
        </w:rPr>
        <w:t>河北省第四次经济普查</w:t>
      </w:r>
      <w:r w:rsidR="002A33E4">
        <w:rPr>
          <w:rFonts w:ascii="Times New Roman" w:eastAsia="方正仿宋_GBK" w:hAnsi="Times New Roman" w:cs="Times New Roman" w:hint="eastAsia"/>
          <w:sz w:val="32"/>
          <w:szCs w:val="32"/>
        </w:rPr>
        <w:t>、</w:t>
      </w:r>
      <w:r w:rsidR="00F87A78" w:rsidRPr="006B0E11">
        <w:rPr>
          <w:rFonts w:ascii="Times New Roman" w:eastAsia="方正仿宋_GBK" w:hAnsi="Times New Roman" w:cs="Times New Roman" w:hint="eastAsia"/>
          <w:sz w:val="32"/>
          <w:szCs w:val="32"/>
        </w:rPr>
        <w:t>河北省第</w:t>
      </w:r>
      <w:r w:rsidR="00F87A78">
        <w:rPr>
          <w:rFonts w:ascii="Times New Roman" w:eastAsia="方正仿宋_GBK" w:hAnsi="Times New Roman" w:cs="Times New Roman" w:hint="eastAsia"/>
          <w:sz w:val="32"/>
          <w:szCs w:val="32"/>
        </w:rPr>
        <w:t>七</w:t>
      </w:r>
      <w:r w:rsidR="00F87A78" w:rsidRPr="006B0E11">
        <w:rPr>
          <w:rFonts w:ascii="Times New Roman" w:eastAsia="方正仿宋_GBK" w:hAnsi="Times New Roman" w:cs="Times New Roman" w:hint="eastAsia"/>
          <w:sz w:val="32"/>
          <w:szCs w:val="32"/>
        </w:rPr>
        <w:t>次</w:t>
      </w:r>
      <w:r w:rsidR="00F87A78">
        <w:rPr>
          <w:rFonts w:ascii="Times New Roman" w:eastAsia="方正仿宋_GBK" w:hAnsi="Times New Roman" w:cs="Times New Roman" w:hint="eastAsia"/>
          <w:sz w:val="32"/>
          <w:szCs w:val="32"/>
        </w:rPr>
        <w:t>人口</w:t>
      </w:r>
      <w:r w:rsidR="00F87A78" w:rsidRPr="006B0E11">
        <w:rPr>
          <w:rFonts w:ascii="Times New Roman" w:eastAsia="方正仿宋_GBK" w:hAnsi="Times New Roman" w:cs="Times New Roman" w:hint="eastAsia"/>
          <w:sz w:val="32"/>
          <w:szCs w:val="32"/>
        </w:rPr>
        <w:t>普查</w:t>
      </w:r>
      <w:r w:rsidR="002A33E4">
        <w:rPr>
          <w:rFonts w:ascii="Times New Roman" w:eastAsia="方正仿宋_GBK" w:hAnsi="Times New Roman" w:cs="Times New Roman" w:hint="eastAsia"/>
          <w:sz w:val="32"/>
          <w:szCs w:val="32"/>
        </w:rPr>
        <w:t>、</w:t>
      </w:r>
      <w:r w:rsidR="00F87A78" w:rsidRPr="006B0E11">
        <w:rPr>
          <w:rFonts w:ascii="Times New Roman" w:eastAsia="方正仿宋_GBK" w:hAnsi="Times New Roman" w:cs="Times New Roman" w:hint="eastAsia"/>
          <w:sz w:val="32"/>
          <w:szCs w:val="32"/>
        </w:rPr>
        <w:t>人口变动情况抽样调查</w:t>
      </w:r>
      <w:r w:rsidR="002A33E4">
        <w:rPr>
          <w:rFonts w:ascii="Times New Roman" w:eastAsia="方正仿宋_GBK" w:hAnsi="Times New Roman" w:cs="Times New Roman" w:hint="eastAsia"/>
          <w:sz w:val="32"/>
          <w:szCs w:val="32"/>
        </w:rPr>
        <w:t>、</w:t>
      </w:r>
      <w:r w:rsidR="00F87A78" w:rsidRPr="006B0E11">
        <w:rPr>
          <w:rFonts w:ascii="Times New Roman" w:eastAsia="方正仿宋_GBK" w:hAnsi="Times New Roman" w:cs="Times New Roman" w:hint="eastAsia"/>
          <w:sz w:val="32"/>
          <w:szCs w:val="32"/>
        </w:rPr>
        <w:t>河北省基本单位名录库调查及统计地理信息系统维护更新</w:t>
      </w:r>
      <w:r w:rsidR="002A33E4">
        <w:rPr>
          <w:rFonts w:ascii="Times New Roman" w:eastAsia="方正仿宋_GBK" w:hAnsi="Times New Roman" w:cs="Times New Roman" w:hint="eastAsia"/>
          <w:sz w:val="32"/>
          <w:szCs w:val="32"/>
        </w:rPr>
        <w:t>、</w:t>
      </w:r>
      <w:r w:rsidR="002A33E4" w:rsidRPr="002A33E4">
        <w:rPr>
          <w:rFonts w:ascii="Times New Roman" w:eastAsia="方正仿宋_GBK" w:hAnsi="Times New Roman" w:cs="Times New Roman" w:hint="eastAsia"/>
          <w:sz w:val="32"/>
          <w:szCs w:val="32"/>
        </w:rPr>
        <w:t>河北省法人单位信息资源库统计系统共享应用平台更新维护</w:t>
      </w:r>
      <w:r w:rsidR="002A33E4">
        <w:rPr>
          <w:rFonts w:ascii="Times New Roman" w:eastAsia="方正仿宋_GBK" w:hAnsi="Times New Roman" w:cs="Times New Roman" w:hint="eastAsia"/>
          <w:sz w:val="32"/>
          <w:szCs w:val="32"/>
        </w:rPr>
        <w:t>、</w:t>
      </w:r>
      <w:r w:rsidR="00F87A78" w:rsidRPr="006B0E11">
        <w:rPr>
          <w:rFonts w:ascii="Times New Roman" w:eastAsia="方正仿宋_GBK" w:hAnsi="Times New Roman" w:cs="Times New Roman" w:hint="eastAsia"/>
          <w:sz w:val="32"/>
          <w:szCs w:val="32"/>
        </w:rPr>
        <w:t>河北省</w:t>
      </w:r>
      <w:r w:rsidR="00FA2D22" w:rsidRPr="006B0E11">
        <w:rPr>
          <w:rFonts w:ascii="Times New Roman" w:eastAsia="方正仿宋_GBK" w:hAnsi="Times New Roman" w:cs="Times New Roman" w:hint="eastAsia"/>
          <w:sz w:val="32"/>
          <w:szCs w:val="32"/>
        </w:rPr>
        <w:t>“</w:t>
      </w:r>
      <w:r w:rsidR="00F87A78" w:rsidRPr="006B0E11">
        <w:rPr>
          <w:rFonts w:ascii="Times New Roman" w:eastAsia="方正仿宋_GBK" w:hAnsi="Times New Roman" w:cs="Times New Roman" w:hint="eastAsia"/>
          <w:sz w:val="32"/>
          <w:szCs w:val="32"/>
        </w:rPr>
        <w:t>企业一套表”</w:t>
      </w:r>
      <w:r w:rsidR="002A33E4">
        <w:rPr>
          <w:rFonts w:ascii="Times New Roman" w:eastAsia="方正仿宋_GBK" w:hAnsi="Times New Roman" w:cs="Times New Roman" w:hint="eastAsia"/>
          <w:sz w:val="32"/>
          <w:szCs w:val="32"/>
        </w:rPr>
        <w:t>、</w:t>
      </w:r>
      <w:r w:rsidR="00F87A78" w:rsidRPr="006B0E11">
        <w:rPr>
          <w:rFonts w:ascii="Times New Roman" w:eastAsia="方正仿宋_GBK" w:hAnsi="Times New Roman" w:cs="Times New Roman" w:hint="eastAsia"/>
          <w:sz w:val="32"/>
          <w:szCs w:val="32"/>
        </w:rPr>
        <w:t>全国企业创新调查</w:t>
      </w:r>
      <w:r w:rsidR="002A33E4">
        <w:rPr>
          <w:rFonts w:ascii="Times New Roman" w:eastAsia="方正仿宋_GBK" w:hAnsi="Times New Roman" w:cs="Times New Roman" w:hint="eastAsia"/>
          <w:sz w:val="32"/>
          <w:szCs w:val="32"/>
        </w:rPr>
        <w:t>、</w:t>
      </w:r>
      <w:r w:rsidR="00F87A78">
        <w:rPr>
          <w:rFonts w:ascii="Times New Roman" w:eastAsia="方正仿宋_GBK" w:hAnsi="Times New Roman" w:cs="Times New Roman" w:hint="eastAsia"/>
          <w:sz w:val="32"/>
          <w:szCs w:val="32"/>
        </w:rPr>
        <w:t>全面建设小康社会监测</w:t>
      </w:r>
      <w:r w:rsidR="002A33E4">
        <w:rPr>
          <w:rFonts w:ascii="Times New Roman" w:eastAsia="方正仿宋_GBK" w:hAnsi="Times New Roman" w:cs="Times New Roman" w:hint="eastAsia"/>
          <w:sz w:val="32"/>
          <w:szCs w:val="32"/>
        </w:rPr>
        <w:t>、</w:t>
      </w:r>
      <w:r w:rsidR="00F87A78">
        <w:rPr>
          <w:rFonts w:ascii="Times New Roman" w:eastAsia="方正仿宋_GBK" w:hAnsi="Times New Roman" w:cs="Times New Roman" w:hint="eastAsia"/>
          <w:sz w:val="32"/>
          <w:szCs w:val="32"/>
        </w:rPr>
        <w:t>国民经济核算、统计调查和统计政务管理工作</w:t>
      </w:r>
      <w:r w:rsidR="002A33E4">
        <w:rPr>
          <w:rFonts w:ascii="Times New Roman" w:eastAsia="方正仿宋_GBK" w:hAnsi="Times New Roman" w:cs="Times New Roman" w:hint="eastAsia"/>
          <w:sz w:val="32"/>
          <w:szCs w:val="32"/>
        </w:rPr>
        <w:t>综合统计业务经费等</w:t>
      </w:r>
      <w:r w:rsidR="00995BF0">
        <w:rPr>
          <w:rFonts w:ascii="Times New Roman" w:eastAsia="方正仿宋_GBK" w:hAnsi="Times New Roman" w:cs="Times New Roman" w:hint="eastAsia"/>
          <w:sz w:val="32"/>
          <w:szCs w:val="32"/>
        </w:rPr>
        <w:t>。</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3</w:t>
      </w:r>
      <w:r w:rsidRPr="00973104">
        <w:rPr>
          <w:rFonts w:ascii="Times New Roman" w:eastAsia="方正仿宋_GBK" w:hAnsi="Times New Roman" w:cs="Times New Roman"/>
          <w:sz w:val="32"/>
          <w:szCs w:val="32"/>
        </w:rPr>
        <w:t>、比上年增减情况</w:t>
      </w:r>
    </w:p>
    <w:p w:rsidR="00776C08" w:rsidRPr="00776C08" w:rsidRDefault="00776C08" w:rsidP="00776C08">
      <w:pPr>
        <w:ind w:firstLine="640"/>
        <w:rPr>
          <w:rFonts w:ascii="仿宋_GB2312" w:eastAsia="仿宋_GB2312" w:hAnsi="黑体" w:cs="Times New Roman"/>
          <w:sz w:val="32"/>
          <w:szCs w:val="32"/>
        </w:rPr>
      </w:pP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年预算收支安排</w:t>
      </w:r>
      <w:r w:rsidR="00F604AB">
        <w:rPr>
          <w:rFonts w:ascii="Times New Roman" w:eastAsia="方正仿宋_GBK" w:hAnsi="Times New Roman" w:cs="Times New Roman" w:hint="eastAsia"/>
          <w:sz w:val="32"/>
          <w:szCs w:val="32"/>
        </w:rPr>
        <w:t>7008.79</w:t>
      </w:r>
      <w:r w:rsidRPr="00973104">
        <w:rPr>
          <w:rFonts w:ascii="Times New Roman" w:eastAsia="方正仿宋_GBK" w:hAnsi="Times New Roman" w:cs="Times New Roman"/>
          <w:sz w:val="32"/>
          <w:szCs w:val="32"/>
        </w:rPr>
        <w:t>万元，较</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年预算</w:t>
      </w:r>
      <w:r w:rsidR="00995BF0">
        <w:rPr>
          <w:rFonts w:ascii="Times New Roman" w:eastAsia="方正仿宋_GBK" w:hAnsi="Times New Roman" w:cs="Times New Roman" w:hint="eastAsia"/>
          <w:sz w:val="32"/>
          <w:szCs w:val="32"/>
        </w:rPr>
        <w:t>减少</w:t>
      </w:r>
      <w:r w:rsidR="00F604AB">
        <w:rPr>
          <w:rFonts w:ascii="Times New Roman" w:eastAsia="方正仿宋_GBK" w:hAnsi="Times New Roman" w:cs="Times New Roman" w:hint="eastAsia"/>
          <w:sz w:val="32"/>
          <w:szCs w:val="32"/>
        </w:rPr>
        <w:t>642.67</w:t>
      </w:r>
      <w:r w:rsidRPr="00973104">
        <w:rPr>
          <w:rFonts w:ascii="Times New Roman" w:eastAsia="方正仿宋_GBK" w:hAnsi="Times New Roman" w:cs="Times New Roman"/>
          <w:sz w:val="32"/>
          <w:szCs w:val="32"/>
        </w:rPr>
        <w:t>万元，其中：基本支出增加</w:t>
      </w:r>
      <w:r w:rsidR="00F604AB">
        <w:rPr>
          <w:rFonts w:ascii="Times New Roman" w:eastAsia="方正仿宋_GBK" w:hAnsi="Times New Roman" w:cs="Times New Roman" w:hint="eastAsia"/>
          <w:sz w:val="32"/>
          <w:szCs w:val="32"/>
        </w:rPr>
        <w:t>506.43</w:t>
      </w:r>
      <w:r w:rsidRPr="00973104">
        <w:rPr>
          <w:rFonts w:ascii="Times New Roman" w:eastAsia="方正仿宋_GBK" w:hAnsi="Times New Roman" w:cs="Times New Roman"/>
          <w:sz w:val="32"/>
          <w:szCs w:val="32"/>
        </w:rPr>
        <w:t>万元，</w:t>
      </w:r>
      <w:r w:rsidRPr="00905D08">
        <w:rPr>
          <w:rFonts w:ascii="Times New Roman" w:eastAsia="方正仿宋_GBK" w:hAnsi="Times New Roman" w:cs="Times New Roman"/>
          <w:sz w:val="32"/>
          <w:szCs w:val="32"/>
        </w:rPr>
        <w:t>主要为增加人员经费支出；</w:t>
      </w:r>
      <w:r w:rsidRPr="00973104">
        <w:rPr>
          <w:rFonts w:ascii="Times New Roman" w:eastAsia="方正仿宋_GBK" w:hAnsi="Times New Roman" w:cs="Times New Roman"/>
          <w:sz w:val="32"/>
          <w:szCs w:val="32"/>
        </w:rPr>
        <w:t>项目支出</w:t>
      </w:r>
      <w:r w:rsidR="00995BF0">
        <w:rPr>
          <w:rFonts w:ascii="Times New Roman" w:eastAsia="方正仿宋_GBK" w:hAnsi="Times New Roman" w:cs="Times New Roman" w:hint="eastAsia"/>
          <w:sz w:val="32"/>
          <w:szCs w:val="32"/>
        </w:rPr>
        <w:t>减少</w:t>
      </w:r>
      <w:r w:rsidR="00F604AB">
        <w:rPr>
          <w:rFonts w:ascii="Times New Roman" w:eastAsia="方正仿宋_GBK" w:hAnsi="Times New Roman" w:cs="Times New Roman" w:hint="eastAsia"/>
          <w:sz w:val="32"/>
          <w:szCs w:val="32"/>
        </w:rPr>
        <w:t>1149.</w:t>
      </w:r>
      <w:r w:rsidR="00145206">
        <w:rPr>
          <w:rFonts w:ascii="Times New Roman" w:eastAsia="方正仿宋_GBK" w:hAnsi="Times New Roman" w:cs="Times New Roman" w:hint="eastAsia"/>
          <w:sz w:val="32"/>
          <w:szCs w:val="32"/>
        </w:rPr>
        <w:t>1</w:t>
      </w:r>
      <w:r w:rsidRPr="00973104">
        <w:rPr>
          <w:rFonts w:ascii="Times New Roman" w:eastAsia="方正仿宋_GBK" w:hAnsi="Times New Roman" w:cs="Times New Roman"/>
          <w:sz w:val="32"/>
          <w:szCs w:val="32"/>
        </w:rPr>
        <w:t>万元，主要为</w:t>
      </w:r>
      <w:r w:rsidR="00F604AB">
        <w:rPr>
          <w:rFonts w:ascii="Times New Roman" w:eastAsia="方正仿宋_GBK" w:hAnsi="Times New Roman" w:cs="Times New Roman" w:hint="eastAsia"/>
          <w:sz w:val="32"/>
          <w:szCs w:val="32"/>
        </w:rPr>
        <w:t>河北省第四次经济普查、劳动力调查、河北省第三次农业普查</w:t>
      </w:r>
      <w:r w:rsidRPr="00973104">
        <w:rPr>
          <w:rFonts w:ascii="Times New Roman" w:eastAsia="方正仿宋_GBK" w:hAnsi="Times New Roman" w:cs="Times New Roman"/>
          <w:sz w:val="32"/>
          <w:szCs w:val="32"/>
        </w:rPr>
        <w:t>项目支出</w:t>
      </w:r>
      <w:r w:rsidR="000B5391">
        <w:rPr>
          <w:rFonts w:ascii="Times New Roman" w:eastAsia="方正仿宋_GBK" w:hAnsi="Times New Roman" w:cs="Times New Roman" w:hint="eastAsia"/>
          <w:sz w:val="32"/>
          <w:szCs w:val="32"/>
        </w:rPr>
        <w:t>减少</w:t>
      </w:r>
      <w:r w:rsidRPr="00973104">
        <w:rPr>
          <w:rFonts w:ascii="Times New Roman" w:eastAsia="方正仿宋_GBK" w:hAnsi="Times New Roman" w:cs="Times New Roman"/>
          <w:sz w:val="32"/>
          <w:szCs w:val="32"/>
        </w:rPr>
        <w:t>。</w:t>
      </w:r>
    </w:p>
    <w:p w:rsidR="00F66032" w:rsidRDefault="00F66032" w:rsidP="008E4261">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8E4261" w:rsidRPr="00973104" w:rsidRDefault="007C219A" w:rsidP="008E4261">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w:t>
      </w:r>
      <w:r w:rsidR="00372FA3">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年，我局</w:t>
      </w:r>
      <w:r w:rsidR="008E4261" w:rsidRPr="00973104">
        <w:rPr>
          <w:rFonts w:ascii="Times New Roman" w:eastAsia="方正仿宋_GBK" w:hAnsi="Times New Roman" w:cs="Times New Roman"/>
          <w:sz w:val="32"/>
          <w:szCs w:val="32"/>
        </w:rPr>
        <w:t>机关</w:t>
      </w:r>
      <w:r w:rsidR="00CD2773">
        <w:rPr>
          <w:rFonts w:ascii="Times New Roman" w:eastAsia="方正仿宋_GBK" w:hAnsi="Times New Roman" w:cs="Times New Roman" w:hint="eastAsia"/>
          <w:sz w:val="32"/>
          <w:szCs w:val="32"/>
        </w:rPr>
        <w:t>运行经费共计安排</w:t>
      </w:r>
      <w:r w:rsidR="00145206">
        <w:rPr>
          <w:rFonts w:ascii="Times New Roman" w:eastAsia="方正仿宋_GBK" w:hAnsi="Times New Roman" w:cs="Times New Roman" w:hint="eastAsia"/>
          <w:sz w:val="32"/>
          <w:szCs w:val="32"/>
        </w:rPr>
        <w:t>831.33</w:t>
      </w:r>
      <w:r w:rsidR="00B43238">
        <w:rPr>
          <w:rFonts w:ascii="Times New Roman" w:eastAsia="方正仿宋_GBK" w:hAnsi="Times New Roman" w:cs="Times New Roman" w:hint="eastAsia"/>
          <w:sz w:val="32"/>
          <w:szCs w:val="32"/>
        </w:rPr>
        <w:t>万元</w:t>
      </w:r>
      <w:r w:rsidR="008E4261" w:rsidRPr="00973104">
        <w:rPr>
          <w:rFonts w:ascii="Times New Roman" w:eastAsia="方正仿宋_GBK" w:hAnsi="Times New Roman" w:cs="Times New Roman"/>
          <w:sz w:val="32"/>
          <w:szCs w:val="32"/>
        </w:rPr>
        <w:t>，主要用于</w:t>
      </w:r>
      <w:r w:rsidR="000B5391">
        <w:rPr>
          <w:rFonts w:ascii="仿宋" w:eastAsia="仿宋" w:hAnsi="仿宋" w:hint="eastAsia"/>
          <w:sz w:val="32"/>
          <w:szCs w:val="32"/>
        </w:rPr>
        <w:t>统计局机关</w:t>
      </w:r>
      <w:r w:rsidR="000B5391">
        <w:rPr>
          <w:rFonts w:ascii="Times New Roman" w:eastAsia="方正仿宋_GBK" w:hAnsi="Times New Roman" w:cs="Times New Roman" w:hint="eastAsia"/>
          <w:sz w:val="32"/>
          <w:szCs w:val="32"/>
        </w:rPr>
        <w:t>日常维修、办公用房水电费、办公用房取暖费、办公用房物业管理费</w:t>
      </w:r>
      <w:r w:rsidR="00145206">
        <w:rPr>
          <w:rFonts w:ascii="仿宋" w:eastAsia="仿宋" w:hAnsi="仿宋" w:hint="eastAsia"/>
          <w:sz w:val="32"/>
          <w:szCs w:val="32"/>
        </w:rPr>
        <w:t>等</w:t>
      </w:r>
      <w:r w:rsidR="00145206" w:rsidRPr="00EB131D">
        <w:rPr>
          <w:rFonts w:ascii="仿宋" w:eastAsia="仿宋" w:hAnsi="仿宋" w:hint="eastAsia"/>
          <w:sz w:val="32"/>
          <w:szCs w:val="32"/>
        </w:rPr>
        <w:t>日常运行支出</w:t>
      </w:r>
      <w:r w:rsidR="00145206">
        <w:rPr>
          <w:rFonts w:ascii="仿宋" w:eastAsia="仿宋" w:hAnsi="仿宋" w:hint="eastAsia"/>
          <w:sz w:val="32"/>
          <w:szCs w:val="32"/>
        </w:rPr>
        <w:t>。</w:t>
      </w:r>
    </w:p>
    <w:p w:rsidR="00F66032" w:rsidRDefault="00F66032" w:rsidP="008E4261">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75D5F" w:rsidRPr="00973104" w:rsidRDefault="002F3E58" w:rsidP="00EC47F6">
      <w:pPr>
        <w:autoSpaceDE w:val="0"/>
        <w:autoSpaceDN w:val="0"/>
        <w:adjustRightInd w:val="0"/>
        <w:ind w:left="198" w:firstLineChars="200" w:firstLine="640"/>
        <w:jc w:val="left"/>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lastRenderedPageBreak/>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w:t>
      </w:r>
      <w:r w:rsidR="00EC47F6" w:rsidRPr="00973104">
        <w:rPr>
          <w:rFonts w:ascii="Times New Roman" w:eastAsia="方正仿宋_GBK" w:hAnsi="Times New Roman" w:cs="Times New Roman"/>
          <w:sz w:val="32"/>
          <w:szCs w:val="32"/>
        </w:rPr>
        <w:t>，我</w:t>
      </w:r>
      <w:r w:rsidR="007C219A">
        <w:rPr>
          <w:rFonts w:ascii="Times New Roman" w:eastAsia="方正仿宋_GBK" w:hAnsi="Times New Roman" w:cs="Times New Roman" w:hint="eastAsia"/>
          <w:sz w:val="32"/>
          <w:szCs w:val="32"/>
        </w:rPr>
        <w:t>局</w:t>
      </w:r>
      <w:r w:rsidRPr="00973104">
        <w:rPr>
          <w:rFonts w:ascii="Times New Roman" w:eastAsia="方正仿宋_GBK" w:hAnsi="Times New Roman" w:cs="Times New Roman"/>
          <w:sz w:val="32"/>
          <w:szCs w:val="32"/>
        </w:rPr>
        <w:t>财政拨款</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三公</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经费预算</w:t>
      </w:r>
      <w:r w:rsidR="00EC47F6" w:rsidRPr="00973104">
        <w:rPr>
          <w:rFonts w:ascii="Times New Roman" w:eastAsia="方正仿宋_GBK" w:hAnsi="Times New Roman" w:cs="Times New Roman"/>
          <w:sz w:val="32"/>
          <w:szCs w:val="32"/>
        </w:rPr>
        <w:t>安排</w:t>
      </w:r>
      <w:r w:rsidR="007F1515">
        <w:rPr>
          <w:rFonts w:ascii="Times New Roman" w:eastAsia="方正仿宋_GBK" w:hAnsi="Times New Roman" w:cs="Times New Roman" w:hint="eastAsia"/>
          <w:sz w:val="32"/>
          <w:szCs w:val="32"/>
        </w:rPr>
        <w:t>94.7</w:t>
      </w:r>
      <w:r w:rsidR="00EC47F6" w:rsidRPr="00973104">
        <w:rPr>
          <w:rFonts w:ascii="Times New Roman" w:eastAsia="方正仿宋_GBK" w:hAnsi="Times New Roman" w:cs="Times New Roman"/>
          <w:sz w:val="32"/>
          <w:szCs w:val="32"/>
        </w:rPr>
        <w:t>万元，其中因公出国（境）费</w:t>
      </w:r>
      <w:r w:rsidR="007F1515">
        <w:rPr>
          <w:rFonts w:ascii="Times New Roman" w:eastAsia="方正仿宋_GBK" w:hAnsi="Times New Roman" w:cs="Times New Roman" w:hint="eastAsia"/>
          <w:sz w:val="32"/>
          <w:szCs w:val="32"/>
        </w:rPr>
        <w:t>25.5</w:t>
      </w:r>
      <w:r w:rsidR="00EC47F6" w:rsidRPr="00973104">
        <w:rPr>
          <w:rFonts w:ascii="Times New Roman" w:eastAsia="方正仿宋_GBK" w:hAnsi="Times New Roman" w:cs="Times New Roman"/>
          <w:sz w:val="32"/>
          <w:szCs w:val="32"/>
        </w:rPr>
        <w:t>万元；公务用车购置及运维费</w:t>
      </w:r>
      <w:r w:rsidR="007F1515">
        <w:rPr>
          <w:rFonts w:ascii="Times New Roman" w:eastAsia="方正仿宋_GBK" w:hAnsi="Times New Roman" w:cs="Times New Roman" w:hint="eastAsia"/>
          <w:sz w:val="32"/>
          <w:szCs w:val="32"/>
        </w:rPr>
        <w:t>35</w:t>
      </w:r>
      <w:r w:rsidR="00EC47F6" w:rsidRPr="00973104">
        <w:rPr>
          <w:rFonts w:ascii="Times New Roman" w:eastAsia="方正仿宋_GBK" w:hAnsi="Times New Roman" w:cs="Times New Roman"/>
          <w:sz w:val="32"/>
          <w:szCs w:val="32"/>
        </w:rPr>
        <w:t>万元（其中：公务用车购置费为</w:t>
      </w:r>
      <w:r w:rsidR="007F1515">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r w:rsidR="00995BF0">
        <w:rPr>
          <w:rFonts w:ascii="Times New Roman" w:eastAsia="方正仿宋_GBK" w:hAnsi="Times New Roman" w:cs="Times New Roman"/>
          <w:sz w:val="32"/>
          <w:szCs w:val="32"/>
        </w:rPr>
        <w:t>，公务用车运</w:t>
      </w:r>
      <w:r w:rsidR="00995BF0">
        <w:rPr>
          <w:rFonts w:ascii="Times New Roman" w:eastAsia="方正仿宋_GBK" w:hAnsi="Times New Roman" w:cs="Times New Roman" w:hint="eastAsia"/>
          <w:sz w:val="32"/>
          <w:szCs w:val="32"/>
        </w:rPr>
        <w:t>维</w:t>
      </w:r>
      <w:r w:rsidR="00EC47F6" w:rsidRPr="00973104">
        <w:rPr>
          <w:rFonts w:ascii="Times New Roman" w:eastAsia="方正仿宋_GBK" w:hAnsi="Times New Roman" w:cs="Times New Roman"/>
          <w:sz w:val="32"/>
          <w:szCs w:val="32"/>
        </w:rPr>
        <w:t>费</w:t>
      </w:r>
      <w:r w:rsidR="007F1515">
        <w:rPr>
          <w:rFonts w:ascii="Times New Roman" w:eastAsia="方正仿宋_GBK" w:hAnsi="Times New Roman" w:cs="Times New Roman" w:hint="eastAsia"/>
          <w:sz w:val="32"/>
          <w:szCs w:val="32"/>
        </w:rPr>
        <w:t>35</w:t>
      </w:r>
      <w:r w:rsidR="00EC47F6" w:rsidRPr="00973104">
        <w:rPr>
          <w:rFonts w:ascii="Times New Roman" w:eastAsia="方正仿宋_GBK" w:hAnsi="Times New Roman" w:cs="Times New Roman"/>
          <w:sz w:val="32"/>
          <w:szCs w:val="32"/>
        </w:rPr>
        <w:t>万元</w:t>
      </w:r>
      <w:r w:rsidR="00EC47F6" w:rsidRPr="00973104">
        <w:rPr>
          <w:rFonts w:ascii="Times New Roman" w:eastAsia="方正仿宋_GBK" w:hAnsi="Times New Roman" w:cs="Times New Roman"/>
          <w:sz w:val="32"/>
          <w:szCs w:val="32"/>
        </w:rPr>
        <w:t>)</w:t>
      </w:r>
      <w:r w:rsidR="00EC47F6" w:rsidRPr="00973104">
        <w:rPr>
          <w:rFonts w:ascii="Times New Roman" w:eastAsia="方正仿宋_GBK" w:hAnsi="Times New Roman" w:cs="Times New Roman"/>
          <w:sz w:val="32"/>
          <w:szCs w:val="32"/>
        </w:rPr>
        <w:t>；公务接待费</w:t>
      </w:r>
      <w:r w:rsidR="007F1515">
        <w:rPr>
          <w:rFonts w:ascii="Times New Roman" w:eastAsia="方正仿宋_GBK" w:hAnsi="Times New Roman" w:cs="Times New Roman" w:hint="eastAsia"/>
          <w:sz w:val="32"/>
          <w:szCs w:val="32"/>
        </w:rPr>
        <w:t>34.2</w:t>
      </w:r>
      <w:r w:rsidR="00EC47F6" w:rsidRPr="00973104">
        <w:rPr>
          <w:rFonts w:ascii="Times New Roman" w:eastAsia="方正仿宋_GBK" w:hAnsi="Times New Roman" w:cs="Times New Roman"/>
          <w:sz w:val="32"/>
          <w:szCs w:val="32"/>
        </w:rPr>
        <w:t>万元。</w:t>
      </w:r>
      <w:r w:rsidRPr="00973104">
        <w:rPr>
          <w:rFonts w:ascii="Times New Roman" w:eastAsia="方正仿宋_GBK" w:hAnsi="Times New Roman" w:cs="Times New Roman"/>
          <w:sz w:val="32"/>
          <w:szCs w:val="32"/>
        </w:rPr>
        <w:t>与</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w:t>
      </w:r>
      <w:r w:rsidR="00995BF0">
        <w:rPr>
          <w:rFonts w:ascii="Times New Roman" w:eastAsia="方正仿宋_GBK" w:hAnsi="Times New Roman" w:cs="Times New Roman" w:hint="eastAsia"/>
          <w:sz w:val="32"/>
          <w:szCs w:val="32"/>
        </w:rPr>
        <w:t>相比减少</w:t>
      </w:r>
      <w:r w:rsidR="00410357">
        <w:rPr>
          <w:rFonts w:ascii="Times New Roman" w:eastAsia="方正仿宋_GBK" w:hAnsi="Times New Roman" w:cs="Times New Roman" w:hint="eastAsia"/>
          <w:sz w:val="32"/>
          <w:szCs w:val="32"/>
        </w:rPr>
        <w:t>20</w:t>
      </w:r>
      <w:r w:rsidR="00410357">
        <w:rPr>
          <w:rFonts w:ascii="Times New Roman" w:eastAsia="方正仿宋_GBK" w:hAnsi="Times New Roman" w:cs="Times New Roman" w:hint="eastAsia"/>
          <w:sz w:val="32"/>
          <w:szCs w:val="32"/>
        </w:rPr>
        <w:t>万元</w:t>
      </w:r>
      <w:r w:rsidR="00EC47F6" w:rsidRPr="00973104">
        <w:rPr>
          <w:rFonts w:ascii="Times New Roman" w:eastAsia="方正仿宋_GBK" w:hAnsi="Times New Roman" w:cs="Times New Roman"/>
          <w:sz w:val="32"/>
          <w:szCs w:val="32"/>
        </w:rPr>
        <w:t>，</w:t>
      </w:r>
      <w:r w:rsidR="00995BF0">
        <w:rPr>
          <w:rFonts w:ascii="Times New Roman" w:eastAsia="方正仿宋_GBK" w:hAnsi="Times New Roman" w:cs="Times New Roman" w:hint="eastAsia"/>
          <w:sz w:val="32"/>
          <w:szCs w:val="32"/>
        </w:rPr>
        <w:t>减少的主要原因是</w:t>
      </w:r>
      <w:r w:rsidR="00410357">
        <w:rPr>
          <w:rFonts w:ascii="Times New Roman" w:eastAsia="方正仿宋_GBK" w:hAnsi="Times New Roman" w:cs="Times New Roman" w:hint="eastAsia"/>
          <w:sz w:val="32"/>
          <w:szCs w:val="32"/>
        </w:rPr>
        <w:t>：</w:t>
      </w:r>
      <w:r w:rsidR="007F1515">
        <w:rPr>
          <w:rFonts w:ascii="Times New Roman" w:eastAsia="方正仿宋_GBK" w:hAnsi="Times New Roman" w:cs="Times New Roman"/>
          <w:sz w:val="32"/>
          <w:szCs w:val="32"/>
        </w:rPr>
        <w:t>公务用车</w:t>
      </w:r>
      <w:r w:rsidR="00410357">
        <w:rPr>
          <w:rFonts w:ascii="Times New Roman" w:eastAsia="方正仿宋_GBK" w:hAnsi="Times New Roman" w:cs="Times New Roman" w:hint="eastAsia"/>
          <w:sz w:val="32"/>
          <w:szCs w:val="32"/>
        </w:rPr>
        <w:t>改革后，公车</w:t>
      </w:r>
      <w:r w:rsidR="007F1515">
        <w:rPr>
          <w:rFonts w:ascii="Times New Roman" w:eastAsia="方正仿宋_GBK" w:hAnsi="Times New Roman" w:cs="Times New Roman"/>
          <w:sz w:val="32"/>
          <w:szCs w:val="32"/>
        </w:rPr>
        <w:t>运</w:t>
      </w:r>
      <w:r w:rsidR="007F1515">
        <w:rPr>
          <w:rFonts w:ascii="Times New Roman" w:eastAsia="方正仿宋_GBK" w:hAnsi="Times New Roman" w:cs="Times New Roman" w:hint="eastAsia"/>
          <w:sz w:val="32"/>
          <w:szCs w:val="32"/>
        </w:rPr>
        <w:t>维</w:t>
      </w:r>
      <w:r w:rsidR="007F1515" w:rsidRPr="00973104">
        <w:rPr>
          <w:rFonts w:ascii="Times New Roman" w:eastAsia="方正仿宋_GBK" w:hAnsi="Times New Roman" w:cs="Times New Roman"/>
          <w:sz w:val="32"/>
          <w:szCs w:val="32"/>
        </w:rPr>
        <w:t>费</w:t>
      </w:r>
      <w:r w:rsidR="007F1515">
        <w:rPr>
          <w:rFonts w:ascii="Times New Roman" w:eastAsia="方正仿宋_GBK" w:hAnsi="Times New Roman" w:cs="Times New Roman" w:hint="eastAsia"/>
          <w:sz w:val="32"/>
          <w:szCs w:val="32"/>
        </w:rPr>
        <w:t>减少</w:t>
      </w:r>
      <w:r w:rsidRPr="00973104">
        <w:rPr>
          <w:rFonts w:ascii="Times New Roman" w:eastAsia="方正仿宋_GBK" w:hAnsi="Times New Roman" w:cs="Times New Roman"/>
          <w:sz w:val="32"/>
          <w:szCs w:val="32"/>
        </w:rPr>
        <w:t>。</w:t>
      </w:r>
    </w:p>
    <w:p w:rsidR="00F66032" w:rsidRPr="00075D5F" w:rsidRDefault="00F66032" w:rsidP="00075D5F">
      <w:pPr>
        <w:ind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BE4FD0" w:rsidRPr="00973104" w:rsidRDefault="00925753" w:rsidP="00BE4FD0">
      <w:pPr>
        <w:ind w:firstLineChars="200" w:firstLine="643"/>
        <w:jc w:val="left"/>
        <w:rPr>
          <w:rFonts w:ascii="Times New Roman" w:eastAsia="方正仿宋_GBK" w:hAnsi="Times New Roman" w:cs="Times New Roman"/>
          <w:b/>
          <w:sz w:val="32"/>
          <w:szCs w:val="32"/>
        </w:rPr>
      </w:pPr>
      <w:bookmarkStart w:id="0" w:name="_Toc471398463"/>
      <w:r w:rsidRPr="00973104">
        <w:rPr>
          <w:rFonts w:ascii="Times New Roman" w:eastAsia="方正仿宋_GBK" w:hAnsi="Times New Roman" w:cs="Times New Roman"/>
          <w:b/>
          <w:sz w:val="32"/>
          <w:szCs w:val="32"/>
        </w:rPr>
        <w:t>总体绩效目标：</w:t>
      </w:r>
    </w:p>
    <w:p w:rsidR="00BE4FD0" w:rsidRPr="00BE4FD0" w:rsidRDefault="00925753" w:rsidP="00BE4FD0">
      <w:pPr>
        <w:ind w:firstLine="56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w:t>
      </w:r>
      <w:r w:rsidR="00BE4FD0" w:rsidRPr="00BE4FD0">
        <w:rPr>
          <w:rFonts w:ascii="Times New Roman" w:eastAsia="方正仿宋_GBK" w:hAnsi="Times New Roman" w:cs="Times New Roman" w:hint="eastAsia"/>
          <w:sz w:val="32"/>
          <w:szCs w:val="32"/>
        </w:rPr>
        <w:t>根据国家统计局部署，结合河北实际确定，</w:t>
      </w:r>
      <w:r w:rsidR="00BE4FD0">
        <w:rPr>
          <w:rFonts w:ascii="Times New Roman" w:eastAsia="方正仿宋_GBK" w:hAnsi="Times New Roman" w:cs="Times New Roman" w:hint="eastAsia"/>
          <w:sz w:val="32"/>
          <w:szCs w:val="32"/>
        </w:rPr>
        <w:t>河北省统计局总体发展规划目标是</w:t>
      </w:r>
      <w:r w:rsidR="00BE4FD0" w:rsidRPr="00BE4FD0">
        <w:rPr>
          <w:rFonts w:ascii="Times New Roman" w:eastAsia="方正仿宋_GBK" w:hAnsi="Times New Roman" w:cs="Times New Roman" w:hint="eastAsia"/>
          <w:sz w:val="32"/>
          <w:szCs w:val="32"/>
        </w:rPr>
        <w:t>加强顶层设计和系统谋划，合理配置和统筹使用统计资源，建立质量可靠、数据可信、组织科学、运行高效的统计调查制度方法体系、统计指标体系和统计管理体系。以建设现代统计调查体系为目标，着力深化统计改革创新，着力加强智慧统计建设，着力提高统计数据质量，着力提升统计服务水平，全力加强统计六大体系建设，为河北高质量</w:t>
      </w:r>
      <w:r w:rsidR="002A33E4">
        <w:rPr>
          <w:rFonts w:ascii="Times New Roman" w:eastAsia="方正仿宋_GBK" w:hAnsi="Times New Roman" w:cs="Times New Roman" w:hint="eastAsia"/>
          <w:sz w:val="32"/>
          <w:szCs w:val="32"/>
        </w:rPr>
        <w:t>统计</w:t>
      </w:r>
      <w:r w:rsidR="00BE4FD0" w:rsidRPr="00BE4FD0">
        <w:rPr>
          <w:rFonts w:ascii="Times New Roman" w:eastAsia="方正仿宋_GBK" w:hAnsi="Times New Roman" w:cs="Times New Roman" w:hint="eastAsia"/>
          <w:sz w:val="32"/>
          <w:szCs w:val="32"/>
        </w:rPr>
        <w:t>发展和新时代全面建设经济强省、美丽河北提供优质统计服务。</w:t>
      </w:r>
    </w:p>
    <w:p w:rsidR="00995BF0" w:rsidRDefault="00BE4FD0" w:rsidP="00BE4FD0">
      <w:pPr>
        <w:ind w:firstLine="560"/>
        <w:rPr>
          <w:rFonts w:ascii="Times New Roman" w:eastAsia="方正仿宋_GBK" w:hAnsi="Times New Roman" w:cs="Times New Roman"/>
          <w:sz w:val="32"/>
          <w:szCs w:val="32"/>
        </w:rPr>
      </w:pPr>
      <w:r w:rsidRPr="00BE4FD0">
        <w:rPr>
          <w:rFonts w:ascii="Times New Roman" w:eastAsia="方正仿宋_GBK" w:hAnsi="Times New Roman" w:cs="Times New Roman" w:hint="eastAsia"/>
          <w:sz w:val="32"/>
          <w:szCs w:val="32"/>
        </w:rPr>
        <w:t>重点完成河北省第四次全国经济普查、第七次全国人口普查准备工作、基本单位名录库调查及统计地理信息系统维护更新、服务业统计调查、农村统计、工业统计、能源统计、投资统计、全国企业创新调查、全面建设小康社会监测、特色小镇调查、企业“一套表”管理等国民经济核算、统计调查</w:t>
      </w:r>
      <w:r w:rsidRPr="00BE4FD0">
        <w:rPr>
          <w:rFonts w:ascii="Times New Roman" w:eastAsia="方正仿宋_GBK" w:hAnsi="Times New Roman" w:cs="Times New Roman" w:hint="eastAsia"/>
          <w:sz w:val="32"/>
          <w:szCs w:val="32"/>
        </w:rPr>
        <w:lastRenderedPageBreak/>
        <w:t>和统计政务管理工作。</w:t>
      </w:r>
    </w:p>
    <w:p w:rsidR="00925753" w:rsidRPr="00925753" w:rsidRDefault="00925753" w:rsidP="00995BF0">
      <w:pPr>
        <w:ind w:firstLine="56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7F6C26" w:rsidRDefault="007F6C26" w:rsidP="00925753">
      <w:pPr>
        <w:jc w:val="center"/>
        <w:outlineLvl w:val="0"/>
        <w:rPr>
          <w:rFonts w:ascii="方正小标宋_GBK" w:eastAsia="方正小标宋_GBK" w:hAnsi="Times New Roman" w:cs="Times New Roman"/>
          <w:sz w:val="32"/>
          <w:szCs w:val="24"/>
        </w:rPr>
      </w:pPr>
    </w:p>
    <w:p w:rsidR="00925753" w:rsidRP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BE4FD0" w:rsidRPr="00FC540F" w:rsidTr="00410357">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E4FD0" w:rsidRPr="00FC540F" w:rsidRDefault="00BE4FD0" w:rsidP="00410357">
            <w:pPr>
              <w:spacing w:line="300" w:lineRule="exact"/>
              <w:jc w:val="left"/>
              <w:rPr>
                <w:rFonts w:ascii="方正小标宋_GBK" w:eastAsia="方正小标宋_GBK"/>
                <w:sz w:val="24"/>
              </w:rPr>
            </w:pPr>
            <w:r w:rsidRPr="00FC540F">
              <w:rPr>
                <w:rFonts w:ascii="方正小标宋_GBK" w:eastAsia="方正小标宋_GBK" w:hint="eastAsia"/>
                <w:sz w:val="24"/>
              </w:rPr>
              <w:t>410河北省统计局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E4FD0" w:rsidRPr="00FC540F" w:rsidRDefault="00BE4FD0" w:rsidP="00410357">
            <w:pPr>
              <w:spacing w:line="300" w:lineRule="exact"/>
              <w:jc w:val="right"/>
              <w:rPr>
                <w:rFonts w:ascii="方正书宋_GBK" w:eastAsia="方正书宋_GBK"/>
                <w:sz w:val="24"/>
              </w:rPr>
            </w:pPr>
            <w:r w:rsidRPr="00FC540F">
              <w:rPr>
                <w:rFonts w:ascii="方正书宋_GBK" w:eastAsia="方正书宋_GBK" w:hint="eastAsia"/>
                <w:sz w:val="24"/>
              </w:rPr>
              <w:t>单位：万元</w:t>
            </w:r>
          </w:p>
        </w:tc>
      </w:tr>
      <w:tr w:rsidR="00BE4FD0" w:rsidRPr="00FC540F" w:rsidTr="00410357">
        <w:trPr>
          <w:trHeight w:val="227"/>
          <w:tblHeader/>
          <w:jc w:val="center"/>
        </w:trPr>
        <w:tc>
          <w:tcPr>
            <w:tcW w:w="2341" w:type="dxa"/>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职责活动</w:t>
            </w:r>
          </w:p>
        </w:tc>
        <w:tc>
          <w:tcPr>
            <w:tcW w:w="1276" w:type="dxa"/>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年度预算数</w:t>
            </w:r>
          </w:p>
        </w:tc>
        <w:tc>
          <w:tcPr>
            <w:tcW w:w="2976" w:type="dxa"/>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内容描述</w:t>
            </w:r>
          </w:p>
        </w:tc>
        <w:tc>
          <w:tcPr>
            <w:tcW w:w="2976" w:type="dxa"/>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绩效目标</w:t>
            </w:r>
          </w:p>
        </w:tc>
        <w:tc>
          <w:tcPr>
            <w:tcW w:w="1417" w:type="dxa"/>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绩效指标</w:t>
            </w:r>
          </w:p>
        </w:tc>
        <w:tc>
          <w:tcPr>
            <w:tcW w:w="2948" w:type="dxa"/>
            <w:gridSpan w:val="4"/>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评价标准</w:t>
            </w:r>
          </w:p>
        </w:tc>
      </w:tr>
      <w:tr w:rsidR="00BE4FD0" w:rsidRPr="00FC540F" w:rsidTr="00410357">
        <w:trPr>
          <w:trHeight w:val="227"/>
          <w:tblHeader/>
          <w:jc w:val="center"/>
        </w:trPr>
        <w:tc>
          <w:tcPr>
            <w:tcW w:w="2341" w:type="dxa"/>
            <w:vMerge/>
            <w:shd w:val="clear" w:color="auto" w:fill="auto"/>
            <w:vAlign w:val="center"/>
          </w:tcPr>
          <w:p w:rsidR="00BE4FD0" w:rsidRPr="00FC540F" w:rsidRDefault="00BE4FD0" w:rsidP="00410357">
            <w:pPr>
              <w:spacing w:line="300" w:lineRule="exact"/>
              <w:jc w:val="left"/>
              <w:outlineLvl w:val="0"/>
            </w:pPr>
          </w:p>
        </w:tc>
        <w:tc>
          <w:tcPr>
            <w:tcW w:w="1276" w:type="dxa"/>
            <w:vMerge/>
            <w:shd w:val="clear" w:color="auto" w:fill="auto"/>
            <w:vAlign w:val="center"/>
          </w:tcPr>
          <w:p w:rsidR="00BE4FD0" w:rsidRPr="00FC540F" w:rsidRDefault="00BE4FD0" w:rsidP="00410357">
            <w:pPr>
              <w:spacing w:line="300" w:lineRule="exact"/>
              <w:jc w:val="left"/>
              <w:outlineLvl w:val="0"/>
            </w:pPr>
          </w:p>
        </w:tc>
        <w:tc>
          <w:tcPr>
            <w:tcW w:w="2976" w:type="dxa"/>
            <w:vMerge/>
            <w:shd w:val="clear" w:color="auto" w:fill="auto"/>
            <w:vAlign w:val="center"/>
          </w:tcPr>
          <w:p w:rsidR="00BE4FD0" w:rsidRPr="00FC540F" w:rsidRDefault="00BE4FD0" w:rsidP="00410357">
            <w:pPr>
              <w:spacing w:line="300" w:lineRule="exact"/>
              <w:jc w:val="left"/>
              <w:outlineLvl w:val="0"/>
            </w:pPr>
          </w:p>
        </w:tc>
        <w:tc>
          <w:tcPr>
            <w:tcW w:w="2976" w:type="dxa"/>
            <w:vMerge/>
            <w:shd w:val="clear" w:color="auto" w:fill="auto"/>
            <w:vAlign w:val="center"/>
          </w:tcPr>
          <w:p w:rsidR="00BE4FD0" w:rsidRPr="00FC540F" w:rsidRDefault="00BE4FD0" w:rsidP="00410357">
            <w:pPr>
              <w:spacing w:line="300" w:lineRule="exact"/>
              <w:jc w:val="left"/>
              <w:outlineLvl w:val="0"/>
            </w:pPr>
          </w:p>
        </w:tc>
        <w:tc>
          <w:tcPr>
            <w:tcW w:w="1417" w:type="dxa"/>
            <w:vMerge/>
            <w:shd w:val="clear" w:color="auto" w:fill="auto"/>
            <w:vAlign w:val="center"/>
          </w:tcPr>
          <w:p w:rsidR="00BE4FD0" w:rsidRPr="00FC540F" w:rsidRDefault="00BE4FD0" w:rsidP="00410357">
            <w:pPr>
              <w:spacing w:line="300" w:lineRule="exact"/>
              <w:jc w:val="left"/>
              <w:outlineLvl w:val="0"/>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优</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良</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中</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差</w:t>
            </w:r>
          </w:p>
        </w:tc>
      </w:tr>
      <w:tr w:rsidR="00BE4FD0" w:rsidRPr="00FC540F" w:rsidTr="00410357">
        <w:trPr>
          <w:trHeight w:val="227"/>
          <w:jc w:val="center"/>
        </w:trPr>
        <w:tc>
          <w:tcPr>
            <w:tcW w:w="2341" w:type="dxa"/>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一、国民经济核算</w:t>
            </w:r>
          </w:p>
        </w:tc>
        <w:tc>
          <w:tcPr>
            <w:tcW w:w="12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23.00</w:t>
            </w:r>
          </w:p>
        </w:tc>
        <w:tc>
          <w:tcPr>
            <w:tcW w:w="29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在全省开展GDP核算、资产负债核算、资金流量核算工作。</w:t>
            </w:r>
          </w:p>
        </w:tc>
        <w:tc>
          <w:tcPr>
            <w:tcW w:w="29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完成全省年度数据及各市年度数据的测算审核认定工作；完成全省季度数据、各市及各县市区季度数据的测算审核认定工作；完成必要分析，对相关经济决策提供重要依据。</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r>
      <w:tr w:rsidR="00BE4FD0" w:rsidRPr="00FC540F" w:rsidTr="00410357">
        <w:trPr>
          <w:trHeight w:val="227"/>
          <w:jc w:val="center"/>
        </w:trPr>
        <w:tc>
          <w:tcPr>
            <w:tcW w:w="2341" w:type="dxa"/>
            <w:vMerge w:val="restart"/>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 xml:space="preserve">　　1、国民经济核算</w:t>
            </w:r>
          </w:p>
        </w:tc>
        <w:tc>
          <w:tcPr>
            <w:tcW w:w="12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23.00</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贯彻执行国家国民经济核算制度，组织实施全省及设区市国民经济核算制度和投入产出调查，核算全省及设区市地区生产总值，整理、测算和提供国民经济核算资料，监督管理全省国民经济核算工作。</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完成全省年度、季度数据及各市年度数据的测算审核认定工作；完成必要分析，对相关经济决策提供重要依据。</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业务培训覆盖率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统计信息采用量(篇)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≥6篇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≥5篇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≥3篇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&lt;3篇</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专项统计完成率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调查对象覆盖率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二、统计调查</w:t>
            </w:r>
          </w:p>
        </w:tc>
        <w:tc>
          <w:tcPr>
            <w:tcW w:w="12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1991.50</w:t>
            </w:r>
          </w:p>
        </w:tc>
        <w:tc>
          <w:tcPr>
            <w:tcW w:w="29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组织国情国力普查和涉及工</w:t>
            </w:r>
            <w:r w:rsidRPr="00FC540F">
              <w:rPr>
                <w:rFonts w:ascii="方正书宋_GBK" w:eastAsia="方正书宋_GBK" w:hint="eastAsia"/>
              </w:rPr>
              <w:lastRenderedPageBreak/>
              <w:t>业、农业、社科、教育、节能、卫生等相关行业的专项统计调查监测，收集、整理统计数据，提供咨询建议。</w:t>
            </w:r>
          </w:p>
        </w:tc>
        <w:tc>
          <w:tcPr>
            <w:tcW w:w="29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研究制定资料开发应用计划，</w:t>
            </w:r>
            <w:r w:rsidRPr="00FC540F">
              <w:rPr>
                <w:rFonts w:ascii="方正书宋_GBK" w:eastAsia="方正书宋_GBK" w:hint="eastAsia"/>
              </w:rPr>
              <w:lastRenderedPageBreak/>
              <w:t>进行业务培训，组织开展深层次课题研究，发布普查主要数据公报，完成普查工作总结和表彰。</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r>
      <w:tr w:rsidR="00BE4FD0" w:rsidRPr="00FC540F" w:rsidTr="00410357">
        <w:trPr>
          <w:trHeight w:val="227"/>
          <w:jc w:val="center"/>
        </w:trPr>
        <w:tc>
          <w:tcPr>
            <w:tcW w:w="2341" w:type="dxa"/>
            <w:vMerge w:val="restart"/>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lastRenderedPageBreak/>
              <w:t xml:space="preserve">　　1、国情国力普查</w:t>
            </w:r>
          </w:p>
        </w:tc>
        <w:tc>
          <w:tcPr>
            <w:tcW w:w="12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844.00</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组织完成国家部署的国情国力普查及重要调查任务，研究提出重大省情省力普查和抽样调查计划并组织实施，汇总、整理和提供有关省情省力方面的统计数据。</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按照国家统计局、财政部关于印发《关于统计部门周期性普查和大型调查经费开支问题的暂行规定》，分年度完成普查工作，确保普查的顺利完成。</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普查统计完成率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调查对象覆盖率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业务培训覆盖率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统计信息采用量(篇)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≥6篇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≥5篇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≥3篇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&lt;3篇</w:t>
            </w:r>
          </w:p>
        </w:tc>
      </w:tr>
      <w:tr w:rsidR="00BE4FD0" w:rsidRPr="00FC540F" w:rsidTr="00410357">
        <w:trPr>
          <w:trHeight w:val="227"/>
          <w:jc w:val="center"/>
        </w:trPr>
        <w:tc>
          <w:tcPr>
            <w:tcW w:w="2341" w:type="dxa"/>
            <w:vMerge w:val="restart"/>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 xml:space="preserve">　　2、专项统计调查</w:t>
            </w:r>
          </w:p>
        </w:tc>
        <w:tc>
          <w:tcPr>
            <w:tcW w:w="12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847.50</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根据部门职责及《中华人民共和国统计法》和国家统计局、省政府有关文件要求，组织实施涉及相关行业数据的专项统计调查。</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组织开展专项统计调查工作，了解基层情况和动态提供统计信息和咨询建议。</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专项统计完成率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调查对象覆盖率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业务培训覆盖率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统计信息采用量(篇)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≥6篇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≥5篇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≥3篇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&lt;3篇</w:t>
            </w:r>
          </w:p>
        </w:tc>
      </w:tr>
      <w:tr w:rsidR="00BE4FD0" w:rsidRPr="00FC540F" w:rsidTr="00410357">
        <w:trPr>
          <w:trHeight w:val="227"/>
          <w:jc w:val="center"/>
        </w:trPr>
        <w:tc>
          <w:tcPr>
            <w:tcW w:w="2341" w:type="dxa"/>
            <w:vMerge w:val="restart"/>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 xml:space="preserve">　　3、统计数据采集决策咨询</w:t>
            </w:r>
          </w:p>
        </w:tc>
        <w:tc>
          <w:tcPr>
            <w:tcW w:w="12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300.00</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管理全省统计数据库网络；指导全省统计信息化系统建设。组织全省统计系统各级各专业</w:t>
            </w:r>
            <w:r w:rsidRPr="00FC540F">
              <w:rPr>
                <w:rFonts w:ascii="方正书宋_GBK" w:eastAsia="方正书宋_GBK" w:hint="eastAsia"/>
              </w:rPr>
              <w:lastRenderedPageBreak/>
              <w:t>实施以企业一套表制度为核心的统计四大工程：建立并管理全省统计信息自动化系统和统计数据库系统。</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保障全省统计信息自动化系统和统计数据库系统运行安全平稳。保证统计数据的顺利报送</w:t>
            </w:r>
            <w:r w:rsidRPr="00FC540F">
              <w:rPr>
                <w:rFonts w:ascii="方正书宋_GBK" w:eastAsia="方正书宋_GBK" w:hint="eastAsia"/>
              </w:rPr>
              <w:lastRenderedPageBreak/>
              <w:t>汇总。</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统计信息化系统建设完成率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统计信息化系统业务指导完成率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统计信息化系统正常运转率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≥98%</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≥92%</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&lt;92%</w:t>
            </w:r>
          </w:p>
        </w:tc>
      </w:tr>
      <w:tr w:rsidR="00BE4FD0" w:rsidRPr="00FC540F" w:rsidTr="00410357">
        <w:trPr>
          <w:trHeight w:val="227"/>
          <w:jc w:val="center"/>
        </w:trPr>
        <w:tc>
          <w:tcPr>
            <w:tcW w:w="2341" w:type="dxa"/>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三、统计政务管理</w:t>
            </w:r>
          </w:p>
        </w:tc>
        <w:tc>
          <w:tcPr>
            <w:tcW w:w="12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113.00</w:t>
            </w:r>
          </w:p>
        </w:tc>
        <w:tc>
          <w:tcPr>
            <w:tcW w:w="29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保障机关日常运转，健全全省统计法制建设，指导全省统计专业技术队伍建设。</w:t>
            </w:r>
          </w:p>
        </w:tc>
        <w:tc>
          <w:tcPr>
            <w:tcW w:w="2976"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保障统计信息化建设、统计执法、统计资料管理与应用、职称考试等全省统计专业技术队伍建设。</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p>
        </w:tc>
      </w:tr>
      <w:tr w:rsidR="00BE4FD0" w:rsidRPr="00FC540F" w:rsidTr="00410357">
        <w:trPr>
          <w:trHeight w:val="227"/>
          <w:jc w:val="center"/>
        </w:trPr>
        <w:tc>
          <w:tcPr>
            <w:tcW w:w="2341" w:type="dxa"/>
            <w:vMerge w:val="restart"/>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 xml:space="preserve">　　1、综合业务管理</w:t>
            </w:r>
          </w:p>
        </w:tc>
        <w:tc>
          <w:tcPr>
            <w:tcW w:w="12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60.00</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健全全省统计法制建设，严格查处统计违法现象，开展统计基层基础建设，指导全省统计专业技术队伍建设。</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开展统计执法检查和培训工作，防范统计违法现象的发生；拟定全省统计教育培训制度、规划等，统一归口管理指导全省统计教育培训工作； 开展全省统计专业技术人员职称资格考试和评定工作。</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培训工作完成率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100%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≥80%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&lt;80%</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法制建设完成率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100%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≥80%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&lt;80%</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职称评定完成率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100%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≥80%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&lt;80%</w:t>
            </w:r>
          </w:p>
        </w:tc>
      </w:tr>
      <w:tr w:rsidR="00BE4FD0" w:rsidRPr="00FC540F" w:rsidTr="00410357">
        <w:trPr>
          <w:trHeight w:val="227"/>
          <w:jc w:val="center"/>
        </w:trPr>
        <w:tc>
          <w:tcPr>
            <w:tcW w:w="2341" w:type="dxa"/>
            <w:vMerge w:val="restart"/>
            <w:shd w:val="clear" w:color="auto" w:fill="auto"/>
            <w:vAlign w:val="center"/>
          </w:tcPr>
          <w:p w:rsidR="00BE4FD0" w:rsidRPr="00FC540F" w:rsidRDefault="00BE4FD0" w:rsidP="00410357">
            <w:pPr>
              <w:spacing w:line="300" w:lineRule="exact"/>
              <w:jc w:val="left"/>
              <w:rPr>
                <w:rFonts w:ascii="方正书宋_GBK" w:eastAsia="方正书宋_GBK"/>
                <w:b/>
              </w:rPr>
            </w:pPr>
            <w:r w:rsidRPr="00FC540F">
              <w:rPr>
                <w:rFonts w:ascii="方正书宋_GBK" w:eastAsia="方正书宋_GBK" w:hint="eastAsia"/>
                <w:b/>
              </w:rPr>
              <w:t xml:space="preserve">　　2、综合事务管理</w:t>
            </w:r>
          </w:p>
        </w:tc>
        <w:tc>
          <w:tcPr>
            <w:tcW w:w="12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53.00</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保障机关日常运转，开展纪检监察、计财内审、人事管理、老干部管理、党建、后勤、行政许可事务性管理等工作。</w:t>
            </w:r>
          </w:p>
        </w:tc>
        <w:tc>
          <w:tcPr>
            <w:tcW w:w="2976" w:type="dxa"/>
            <w:vMerge w:val="restar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保障机关正常运转和统计资料科学管理。</w:t>
            </w: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综合事务保障率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100%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&lt;90%</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统计资料利用率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100%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≥95%</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≥80%</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rPr>
              <w:t>&lt;80%</w:t>
            </w:r>
          </w:p>
        </w:tc>
      </w:tr>
      <w:tr w:rsidR="00BE4FD0" w:rsidRPr="00FC540F" w:rsidTr="00410357">
        <w:trPr>
          <w:trHeight w:val="227"/>
          <w:jc w:val="center"/>
        </w:trPr>
        <w:tc>
          <w:tcPr>
            <w:tcW w:w="2341" w:type="dxa"/>
            <w:vMerge/>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12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2976" w:type="dxa"/>
            <w:vMerge/>
            <w:shd w:val="clear" w:color="auto" w:fill="auto"/>
            <w:vAlign w:val="center"/>
          </w:tcPr>
          <w:p w:rsidR="00BE4FD0" w:rsidRPr="00FC540F" w:rsidRDefault="00BE4FD0" w:rsidP="00410357">
            <w:pPr>
              <w:spacing w:line="300" w:lineRule="exact"/>
              <w:jc w:val="left"/>
              <w:rPr>
                <w:rFonts w:ascii="方正书宋_GBK" w:eastAsia="方正书宋_GBK"/>
              </w:rPr>
            </w:pPr>
          </w:p>
        </w:tc>
        <w:tc>
          <w:tcPr>
            <w:tcW w:w="1417" w:type="dxa"/>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政务信息报送量(篇)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≥6篇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≥5篇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≥3篇</w:t>
            </w:r>
          </w:p>
        </w:tc>
        <w:tc>
          <w:tcPr>
            <w:tcW w:w="737" w:type="dxa"/>
            <w:shd w:val="clear" w:color="auto" w:fill="auto"/>
            <w:vAlign w:val="center"/>
          </w:tcPr>
          <w:p w:rsidR="00BE4FD0" w:rsidRPr="00FC540F" w:rsidRDefault="00BE4FD0" w:rsidP="00410357">
            <w:pPr>
              <w:spacing w:line="300" w:lineRule="exact"/>
              <w:jc w:val="center"/>
              <w:rPr>
                <w:rFonts w:ascii="方正书宋_GBK" w:eastAsia="方正书宋_GBK"/>
              </w:rPr>
            </w:pPr>
            <w:r w:rsidRPr="00FC540F">
              <w:rPr>
                <w:rFonts w:ascii="方正书宋_GBK" w:eastAsia="方正书宋_GBK" w:hint="eastAsia"/>
              </w:rPr>
              <w:t>&lt;3篇</w:t>
            </w:r>
          </w:p>
        </w:tc>
      </w:tr>
    </w:tbl>
    <w:p w:rsidR="00075D5F" w:rsidRDefault="00075D5F" w:rsidP="00F66032">
      <w:pPr>
        <w:autoSpaceDE w:val="0"/>
        <w:autoSpaceDN w:val="0"/>
        <w:adjustRightInd w:val="0"/>
        <w:ind w:left="200"/>
        <w:jc w:val="left"/>
        <w:rPr>
          <w:rFonts w:ascii="宋体" w:eastAsia="宋体" w:cs="宋体"/>
          <w:kern w:val="0"/>
          <w:sz w:val="18"/>
          <w:szCs w:val="18"/>
          <w:lang w:val="zh-CN"/>
        </w:rPr>
      </w:pPr>
    </w:p>
    <w:p w:rsidR="00F66032" w:rsidRPr="00925753" w:rsidRDefault="00F66032" w:rsidP="00973104">
      <w:pPr>
        <w:autoSpaceDE w:val="0"/>
        <w:autoSpaceDN w:val="0"/>
        <w:adjustRightInd w:val="0"/>
        <w:ind w:firstLineChars="200" w:firstLine="640"/>
        <w:jc w:val="left"/>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A72D2E" w:rsidRPr="00973104" w:rsidRDefault="00A72D2E" w:rsidP="00973104">
      <w:pPr>
        <w:outlineLvl w:val="0"/>
        <w:rPr>
          <w:rFonts w:ascii="Times New Roman" w:eastAsia="方正仿宋_GBK" w:hAnsi="Times New Roman" w:cs="Times New Roman"/>
          <w:sz w:val="32"/>
          <w:szCs w:val="24"/>
        </w:rPr>
      </w:pPr>
      <w:bookmarkStart w:id="1" w:name="_Toc471398468"/>
      <w:r>
        <w:rPr>
          <w:rFonts w:ascii="方正小标宋_GBK" w:eastAsia="方正小标宋_GBK" w:hAnsi="Times New Roman" w:cs="Times New Roman" w:hint="eastAsia"/>
          <w:sz w:val="32"/>
          <w:szCs w:val="24"/>
        </w:rPr>
        <w:t xml:space="preserve"> </w:t>
      </w:r>
      <w:r w:rsidRPr="00973104">
        <w:rPr>
          <w:rFonts w:ascii="Times New Roman" w:eastAsia="方正仿宋_GBK" w:hAnsi="Times New Roman" w:cs="Times New Roman"/>
          <w:sz w:val="32"/>
          <w:szCs w:val="24"/>
        </w:rPr>
        <w:t xml:space="preserve">   201</w:t>
      </w:r>
      <w:r w:rsidR="00372FA3">
        <w:rPr>
          <w:rFonts w:ascii="Times New Roman" w:eastAsia="方正仿宋_GBK" w:hAnsi="Times New Roman" w:cs="Times New Roman" w:hint="eastAsia"/>
          <w:sz w:val="32"/>
          <w:szCs w:val="24"/>
        </w:rPr>
        <w:t>9</w:t>
      </w:r>
      <w:r w:rsidRPr="00973104">
        <w:rPr>
          <w:rFonts w:ascii="Times New Roman" w:eastAsia="方正仿宋_GBK" w:hAnsi="Times New Roman" w:cs="Times New Roman"/>
          <w:sz w:val="32"/>
          <w:szCs w:val="24"/>
        </w:rPr>
        <w:t>年，我</w:t>
      </w:r>
      <w:r w:rsidR="007C219A">
        <w:rPr>
          <w:rFonts w:ascii="Times New Roman" w:eastAsia="方正仿宋_GBK" w:hAnsi="Times New Roman" w:cs="Times New Roman" w:hint="eastAsia"/>
          <w:sz w:val="32"/>
          <w:szCs w:val="24"/>
        </w:rPr>
        <w:t>局</w:t>
      </w:r>
      <w:r w:rsidR="00B75216" w:rsidRPr="00973104">
        <w:rPr>
          <w:rFonts w:ascii="Times New Roman" w:eastAsia="方正仿宋_GBK" w:hAnsi="Times New Roman" w:cs="Times New Roman"/>
          <w:sz w:val="32"/>
          <w:szCs w:val="24"/>
        </w:rPr>
        <w:t>安排</w:t>
      </w:r>
      <w:r w:rsidRPr="00973104">
        <w:rPr>
          <w:rFonts w:ascii="Times New Roman" w:eastAsia="方正仿宋_GBK" w:hAnsi="Times New Roman" w:cs="Times New Roman"/>
          <w:sz w:val="32"/>
          <w:szCs w:val="24"/>
        </w:rPr>
        <w:t>政府采购预算</w:t>
      </w:r>
      <w:r w:rsidR="00BE4FD0">
        <w:rPr>
          <w:rFonts w:ascii="Times New Roman" w:eastAsia="方正仿宋_GBK" w:hAnsi="Times New Roman" w:cs="Times New Roman" w:hint="eastAsia"/>
          <w:sz w:val="32"/>
          <w:szCs w:val="24"/>
        </w:rPr>
        <w:t>1319.37</w:t>
      </w:r>
      <w:r w:rsidR="00B75216" w:rsidRPr="00973104">
        <w:rPr>
          <w:rFonts w:ascii="Times New Roman" w:eastAsia="方正仿宋_GBK" w:hAnsi="Times New Roman" w:cs="Times New Roman"/>
          <w:sz w:val="32"/>
          <w:szCs w:val="24"/>
        </w:rPr>
        <w:t>万元。具体内容见下表。</w:t>
      </w:r>
    </w:p>
    <w:p w:rsidR="001245BB" w:rsidRP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48"/>
        <w:gridCol w:w="1035"/>
        <w:gridCol w:w="913"/>
        <w:gridCol w:w="1398"/>
        <w:gridCol w:w="706"/>
        <w:gridCol w:w="703"/>
        <w:gridCol w:w="791"/>
        <w:gridCol w:w="901"/>
        <w:gridCol w:w="901"/>
        <w:gridCol w:w="904"/>
        <w:gridCol w:w="901"/>
        <w:gridCol w:w="904"/>
        <w:gridCol w:w="907"/>
        <w:gridCol w:w="862"/>
      </w:tblGrid>
      <w:tr w:rsidR="00BE4FD0" w:rsidRPr="00FC540F" w:rsidTr="00BE4FD0">
        <w:trPr>
          <w:tblHeader/>
          <w:jc w:val="center"/>
        </w:trPr>
        <w:tc>
          <w:tcPr>
            <w:tcW w:w="2784" w:type="pct"/>
            <w:gridSpan w:val="7"/>
            <w:tcBorders>
              <w:top w:val="single" w:sz="6" w:space="0" w:color="FFFFFF"/>
              <w:left w:val="single" w:sz="6" w:space="0" w:color="FFFFFF"/>
              <w:right w:val="single" w:sz="6" w:space="0" w:color="FFFFFF"/>
            </w:tcBorders>
            <w:shd w:val="clear" w:color="auto" w:fill="auto"/>
            <w:vAlign w:val="center"/>
          </w:tcPr>
          <w:p w:rsidR="00BE4FD0" w:rsidRPr="00FC540F" w:rsidRDefault="00BE4FD0" w:rsidP="00410357">
            <w:pPr>
              <w:spacing w:line="300" w:lineRule="exact"/>
              <w:jc w:val="left"/>
              <w:rPr>
                <w:rFonts w:ascii="方正小标宋_GBK" w:eastAsia="方正小标宋_GBK"/>
                <w:sz w:val="24"/>
              </w:rPr>
            </w:pPr>
            <w:r w:rsidRPr="00FC540F">
              <w:rPr>
                <w:rFonts w:ascii="方正小标宋_GBK" w:eastAsia="方正小标宋_GBK" w:hint="eastAsia"/>
                <w:sz w:val="24"/>
              </w:rPr>
              <w:t>410河北省统计局</w:t>
            </w:r>
          </w:p>
        </w:tc>
        <w:tc>
          <w:tcPr>
            <w:tcW w:w="2216" w:type="pct"/>
            <w:gridSpan w:val="7"/>
            <w:tcBorders>
              <w:top w:val="single" w:sz="6" w:space="0" w:color="FFFFFF"/>
              <w:left w:val="single" w:sz="6" w:space="0" w:color="FFFFFF"/>
              <w:right w:val="single" w:sz="6" w:space="0" w:color="FFFFFF"/>
            </w:tcBorders>
            <w:shd w:val="clear" w:color="auto" w:fill="auto"/>
            <w:vAlign w:val="center"/>
          </w:tcPr>
          <w:p w:rsidR="00BE4FD0" w:rsidRPr="00FC540F" w:rsidRDefault="00BE4FD0" w:rsidP="00410357">
            <w:pPr>
              <w:spacing w:line="300" w:lineRule="exact"/>
              <w:jc w:val="right"/>
              <w:rPr>
                <w:rFonts w:ascii="方正书宋_GBK" w:eastAsia="方正书宋_GBK"/>
                <w:sz w:val="24"/>
              </w:rPr>
            </w:pPr>
            <w:r w:rsidRPr="00FC540F">
              <w:rPr>
                <w:rFonts w:ascii="方正书宋_GBK" w:eastAsia="方正书宋_GBK" w:hint="eastAsia"/>
                <w:sz w:val="24"/>
              </w:rPr>
              <w:t>单位：万元</w:t>
            </w:r>
          </w:p>
        </w:tc>
      </w:tr>
      <w:tr w:rsidR="00BE4FD0" w:rsidRPr="00FC540F" w:rsidTr="00BE4FD0">
        <w:trPr>
          <w:tblHeader/>
          <w:jc w:val="center"/>
        </w:trPr>
        <w:tc>
          <w:tcPr>
            <w:tcW w:w="1193" w:type="pct"/>
            <w:gridSpan w:val="2"/>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政府采购项目来源</w:t>
            </w:r>
          </w:p>
        </w:tc>
        <w:tc>
          <w:tcPr>
            <w:tcW w:w="322"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采购物品名称</w:t>
            </w:r>
          </w:p>
        </w:tc>
        <w:tc>
          <w:tcPr>
            <w:tcW w:w="493"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政府采购目录序号</w:t>
            </w:r>
          </w:p>
        </w:tc>
        <w:tc>
          <w:tcPr>
            <w:tcW w:w="249"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数量  单位</w:t>
            </w:r>
          </w:p>
        </w:tc>
        <w:tc>
          <w:tcPr>
            <w:tcW w:w="248"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数量</w:t>
            </w:r>
          </w:p>
        </w:tc>
        <w:tc>
          <w:tcPr>
            <w:tcW w:w="279"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单价</w:t>
            </w:r>
          </w:p>
        </w:tc>
        <w:tc>
          <w:tcPr>
            <w:tcW w:w="2216" w:type="pct"/>
            <w:gridSpan w:val="7"/>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政府采购金额</w:t>
            </w:r>
          </w:p>
        </w:tc>
      </w:tr>
      <w:tr w:rsidR="00BE4FD0" w:rsidRPr="00FC540F" w:rsidTr="00BE4FD0">
        <w:trPr>
          <w:tblHeader/>
          <w:jc w:val="center"/>
        </w:trPr>
        <w:tc>
          <w:tcPr>
            <w:tcW w:w="828"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项目名称</w:t>
            </w:r>
          </w:p>
        </w:tc>
        <w:tc>
          <w:tcPr>
            <w:tcW w:w="365"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预算资金</w:t>
            </w:r>
          </w:p>
        </w:tc>
        <w:tc>
          <w:tcPr>
            <w:tcW w:w="322" w:type="pct"/>
            <w:vMerge/>
            <w:shd w:val="clear" w:color="auto" w:fill="auto"/>
            <w:vAlign w:val="center"/>
          </w:tcPr>
          <w:p w:rsidR="00BE4FD0" w:rsidRPr="00FC540F" w:rsidRDefault="00BE4FD0" w:rsidP="00410357">
            <w:pPr>
              <w:spacing w:line="300" w:lineRule="exact"/>
              <w:jc w:val="left"/>
              <w:outlineLvl w:val="0"/>
            </w:pPr>
          </w:p>
        </w:tc>
        <w:tc>
          <w:tcPr>
            <w:tcW w:w="493" w:type="pct"/>
            <w:vMerge/>
            <w:shd w:val="clear" w:color="auto" w:fill="auto"/>
            <w:vAlign w:val="center"/>
          </w:tcPr>
          <w:p w:rsidR="00BE4FD0" w:rsidRPr="00FC540F" w:rsidRDefault="00BE4FD0" w:rsidP="00410357">
            <w:pPr>
              <w:spacing w:line="300" w:lineRule="exact"/>
              <w:jc w:val="left"/>
              <w:outlineLvl w:val="0"/>
            </w:pPr>
          </w:p>
        </w:tc>
        <w:tc>
          <w:tcPr>
            <w:tcW w:w="249" w:type="pct"/>
            <w:vMerge/>
            <w:shd w:val="clear" w:color="auto" w:fill="auto"/>
            <w:vAlign w:val="center"/>
          </w:tcPr>
          <w:p w:rsidR="00BE4FD0" w:rsidRPr="00FC540F" w:rsidRDefault="00BE4FD0" w:rsidP="00410357">
            <w:pPr>
              <w:spacing w:line="300" w:lineRule="exact"/>
              <w:jc w:val="left"/>
              <w:outlineLvl w:val="0"/>
            </w:pPr>
          </w:p>
        </w:tc>
        <w:tc>
          <w:tcPr>
            <w:tcW w:w="248" w:type="pct"/>
            <w:vMerge/>
            <w:shd w:val="clear" w:color="auto" w:fill="auto"/>
            <w:vAlign w:val="center"/>
          </w:tcPr>
          <w:p w:rsidR="00BE4FD0" w:rsidRPr="00FC540F" w:rsidRDefault="00BE4FD0" w:rsidP="00410357">
            <w:pPr>
              <w:spacing w:line="300" w:lineRule="exact"/>
              <w:jc w:val="left"/>
              <w:outlineLvl w:val="0"/>
            </w:pPr>
          </w:p>
        </w:tc>
        <w:tc>
          <w:tcPr>
            <w:tcW w:w="279" w:type="pct"/>
            <w:vMerge/>
            <w:shd w:val="clear" w:color="auto" w:fill="auto"/>
            <w:vAlign w:val="center"/>
          </w:tcPr>
          <w:p w:rsidR="00BE4FD0" w:rsidRPr="00FC540F" w:rsidRDefault="00BE4FD0" w:rsidP="00410357">
            <w:pPr>
              <w:spacing w:line="300" w:lineRule="exact"/>
              <w:jc w:val="left"/>
              <w:outlineLvl w:val="0"/>
            </w:pPr>
          </w:p>
        </w:tc>
        <w:tc>
          <w:tcPr>
            <w:tcW w:w="318"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总计</w:t>
            </w:r>
          </w:p>
        </w:tc>
        <w:tc>
          <w:tcPr>
            <w:tcW w:w="1593" w:type="pct"/>
            <w:gridSpan w:val="5"/>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当年部门预算安排资金</w:t>
            </w:r>
          </w:p>
        </w:tc>
        <w:tc>
          <w:tcPr>
            <w:tcW w:w="304" w:type="pct"/>
            <w:vMerge w:val="restar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其他渠道资金</w:t>
            </w:r>
          </w:p>
        </w:tc>
      </w:tr>
      <w:tr w:rsidR="00BE4FD0" w:rsidRPr="00FC540F" w:rsidTr="00BE4FD0">
        <w:trPr>
          <w:tblHeader/>
          <w:jc w:val="center"/>
        </w:trPr>
        <w:tc>
          <w:tcPr>
            <w:tcW w:w="828" w:type="pct"/>
            <w:vMerge/>
            <w:shd w:val="clear" w:color="auto" w:fill="auto"/>
            <w:vAlign w:val="center"/>
          </w:tcPr>
          <w:p w:rsidR="00BE4FD0" w:rsidRPr="00FC540F" w:rsidRDefault="00BE4FD0" w:rsidP="00410357">
            <w:pPr>
              <w:spacing w:line="300" w:lineRule="exact"/>
              <w:jc w:val="left"/>
              <w:outlineLvl w:val="0"/>
            </w:pPr>
          </w:p>
        </w:tc>
        <w:tc>
          <w:tcPr>
            <w:tcW w:w="365" w:type="pct"/>
            <w:vMerge/>
            <w:shd w:val="clear" w:color="auto" w:fill="auto"/>
            <w:vAlign w:val="center"/>
          </w:tcPr>
          <w:p w:rsidR="00BE4FD0" w:rsidRPr="00FC540F" w:rsidRDefault="00BE4FD0" w:rsidP="00410357">
            <w:pPr>
              <w:spacing w:line="300" w:lineRule="exact"/>
              <w:jc w:val="left"/>
              <w:outlineLvl w:val="0"/>
            </w:pPr>
          </w:p>
        </w:tc>
        <w:tc>
          <w:tcPr>
            <w:tcW w:w="322" w:type="pct"/>
            <w:vMerge/>
            <w:shd w:val="clear" w:color="auto" w:fill="auto"/>
            <w:vAlign w:val="center"/>
          </w:tcPr>
          <w:p w:rsidR="00BE4FD0" w:rsidRPr="00FC540F" w:rsidRDefault="00BE4FD0" w:rsidP="00410357">
            <w:pPr>
              <w:spacing w:line="300" w:lineRule="exact"/>
              <w:jc w:val="left"/>
              <w:outlineLvl w:val="0"/>
            </w:pPr>
          </w:p>
        </w:tc>
        <w:tc>
          <w:tcPr>
            <w:tcW w:w="493" w:type="pct"/>
            <w:vMerge/>
            <w:shd w:val="clear" w:color="auto" w:fill="auto"/>
            <w:vAlign w:val="center"/>
          </w:tcPr>
          <w:p w:rsidR="00BE4FD0" w:rsidRPr="00FC540F" w:rsidRDefault="00BE4FD0" w:rsidP="00410357">
            <w:pPr>
              <w:spacing w:line="300" w:lineRule="exact"/>
              <w:jc w:val="left"/>
              <w:outlineLvl w:val="0"/>
            </w:pPr>
          </w:p>
        </w:tc>
        <w:tc>
          <w:tcPr>
            <w:tcW w:w="249" w:type="pct"/>
            <w:vMerge/>
            <w:shd w:val="clear" w:color="auto" w:fill="auto"/>
            <w:vAlign w:val="center"/>
          </w:tcPr>
          <w:p w:rsidR="00BE4FD0" w:rsidRPr="00FC540F" w:rsidRDefault="00BE4FD0" w:rsidP="00410357">
            <w:pPr>
              <w:spacing w:line="300" w:lineRule="exact"/>
              <w:jc w:val="left"/>
              <w:outlineLvl w:val="0"/>
            </w:pPr>
          </w:p>
        </w:tc>
        <w:tc>
          <w:tcPr>
            <w:tcW w:w="248" w:type="pct"/>
            <w:vMerge/>
            <w:shd w:val="clear" w:color="auto" w:fill="auto"/>
            <w:vAlign w:val="center"/>
          </w:tcPr>
          <w:p w:rsidR="00BE4FD0" w:rsidRPr="00FC540F" w:rsidRDefault="00BE4FD0" w:rsidP="00410357">
            <w:pPr>
              <w:spacing w:line="300" w:lineRule="exact"/>
              <w:jc w:val="left"/>
              <w:outlineLvl w:val="0"/>
            </w:pPr>
          </w:p>
        </w:tc>
        <w:tc>
          <w:tcPr>
            <w:tcW w:w="279" w:type="pct"/>
            <w:vMerge/>
            <w:shd w:val="clear" w:color="auto" w:fill="auto"/>
            <w:vAlign w:val="center"/>
          </w:tcPr>
          <w:p w:rsidR="00BE4FD0" w:rsidRPr="00FC540F" w:rsidRDefault="00BE4FD0" w:rsidP="00410357">
            <w:pPr>
              <w:spacing w:line="300" w:lineRule="exact"/>
              <w:jc w:val="left"/>
              <w:outlineLvl w:val="0"/>
            </w:pPr>
          </w:p>
        </w:tc>
        <w:tc>
          <w:tcPr>
            <w:tcW w:w="318" w:type="pct"/>
            <w:vMerge/>
            <w:shd w:val="clear" w:color="auto" w:fill="auto"/>
            <w:vAlign w:val="center"/>
          </w:tcPr>
          <w:p w:rsidR="00BE4FD0" w:rsidRPr="00FC540F" w:rsidRDefault="00BE4FD0" w:rsidP="00410357">
            <w:pPr>
              <w:spacing w:line="300" w:lineRule="exact"/>
              <w:jc w:val="left"/>
              <w:outlineLvl w:val="0"/>
            </w:pPr>
          </w:p>
        </w:tc>
        <w:tc>
          <w:tcPr>
            <w:tcW w:w="318"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合计</w:t>
            </w:r>
          </w:p>
        </w:tc>
        <w:tc>
          <w:tcPr>
            <w:tcW w:w="319"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一般公共预算拨款</w:t>
            </w:r>
          </w:p>
        </w:tc>
        <w:tc>
          <w:tcPr>
            <w:tcW w:w="318"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基金预算拨款</w:t>
            </w:r>
          </w:p>
        </w:tc>
        <w:tc>
          <w:tcPr>
            <w:tcW w:w="319"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财政专户核拨</w:t>
            </w:r>
          </w:p>
        </w:tc>
        <w:tc>
          <w:tcPr>
            <w:tcW w:w="320"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其他来源收入</w:t>
            </w:r>
          </w:p>
        </w:tc>
        <w:tc>
          <w:tcPr>
            <w:tcW w:w="304" w:type="pct"/>
            <w:vMerge/>
            <w:shd w:val="clear" w:color="auto" w:fill="auto"/>
            <w:vAlign w:val="center"/>
          </w:tcPr>
          <w:p w:rsidR="00BE4FD0" w:rsidRPr="00FC540F" w:rsidRDefault="00BE4FD0" w:rsidP="00410357">
            <w:pPr>
              <w:spacing w:line="300" w:lineRule="exact"/>
              <w:jc w:val="left"/>
              <w:outlineLvl w:val="0"/>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合　计</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1319.37</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1319.37</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1319.37</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b/>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t>河北省统计局（机关）小计</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734.53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734.53</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734.53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b/>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数据处理服务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C0203</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40.00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运行维护服务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运行维护服务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计算机设备维修和保养服务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C0501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w:t>
            </w:r>
            <w:r w:rsidRPr="00FC540F">
              <w:rPr>
                <w:rFonts w:ascii="方正书宋_GBK" w:eastAsia="方正书宋_GBK" w:hint="eastAsia"/>
              </w:rPr>
              <w:lastRenderedPageBreak/>
              <w:t>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lastRenderedPageBreak/>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运行维</w:t>
            </w:r>
            <w:r w:rsidRPr="00FC540F">
              <w:rPr>
                <w:rFonts w:ascii="方正书宋_GBK" w:eastAsia="方正书宋_GBK" w:hint="eastAsia"/>
              </w:rPr>
              <w:lastRenderedPageBreak/>
              <w:t>护服务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lastRenderedPageBreak/>
              <w:t>C0206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测试评估服务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C0205</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信息技术服务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21.00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运行维护服务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2.45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4.90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4.90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4.90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信息技术服务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18.00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计算机设备及软件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计算机设备及软件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运营服务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C0207</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1.60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电信和其他信息传输</w:t>
            </w:r>
            <w:r w:rsidRPr="00FC540F">
              <w:rPr>
                <w:rFonts w:ascii="方正书宋_GBK" w:eastAsia="方正书宋_GBK" w:hint="eastAsia"/>
              </w:rPr>
              <w:lastRenderedPageBreak/>
              <w:t>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lastRenderedPageBreak/>
              <w:t>C03</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45.36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45.36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45.36</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45.36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计算机设备及软件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传真通信设备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A02081001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0.32</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0.32</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0.32</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2.40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复印机</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航空器及其配套设备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A0332</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全面建设小康社会监测</w:t>
            </w:r>
            <w:r w:rsidRPr="00FC540F">
              <w:rPr>
                <w:rFonts w:ascii="方正书宋_GBK" w:eastAsia="方正书宋_GBK" w:hint="eastAsia"/>
              </w:rPr>
              <w:lastRenderedPageBreak/>
              <w:t>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lastRenderedPageBreak/>
              <w:t>140.00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w:t>
            </w:r>
            <w:r w:rsidRPr="00FC540F">
              <w:rPr>
                <w:rFonts w:ascii="方正书宋_GBK" w:eastAsia="方正书宋_GBK" w:hint="eastAsia"/>
              </w:rPr>
              <w:lastRenderedPageBreak/>
              <w:t>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lastRenderedPageBreak/>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全面建设小康社会监测工作经费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140.00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扫描仪</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A0201060901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河北省投入产出表编制</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23.00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传真通信设备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A02081001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河北省投入产出表编制</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23.00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服务器</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A02010103</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河北省投入产出表编制</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23.00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河北省第七次人口普查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河北省第七次人口普查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传真通信设备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A02081001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0.15</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河北省“企业一套表”工作经费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河北省投入产出表编制</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23.00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13.40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农业统计与产业化调查经费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农业统计与产业化调查经费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25.00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25.00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25.00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25.00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全面建设小康社会监测工作经费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140.00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29.55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29.55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29.55</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29.55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人口变动情况抽样调查经费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全面建设小康社会监测工作经费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140.00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市场调查和民意测验服务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C0807</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人、次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61.04</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61.04</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61.04</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61.04</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全面建设小康社会监测工作经费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140.00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邮政与速递服务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C0819</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批</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全面建设小康社会监测工作经费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140.00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运行维护服务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全国企业创新调查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15.00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统计职称评定经费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统计职称评定经费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50.00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0.60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w:t>
            </w:r>
            <w:r w:rsidRPr="00FC540F">
              <w:rPr>
                <w:rFonts w:ascii="方正书宋_GBK" w:eastAsia="方正书宋_GBK" w:hint="eastAsia"/>
              </w:rPr>
              <w:lastRenderedPageBreak/>
              <w:t>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lastRenderedPageBreak/>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扫描仪</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A0201060901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销毁设备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A020211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照相机及器材</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A020205</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音频设备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A020912</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0.30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0.30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0.30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照相机及器材</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A020205</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复印机</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传真通信设备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A02081001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0.16</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A020108</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0.80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办公消耗用品及类似物品</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A09</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批</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4.33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4.33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4.33</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4.33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邮政与速递服务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C0819</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批</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191.61</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191.61</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191.61</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191.61</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广告服务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综合统计业务经费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529.00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运行维护服务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8.50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空调机</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A0206180203</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0.30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0.90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0.90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0.90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w:t>
            </w:r>
            <w:r w:rsidRPr="00FC540F">
              <w:rPr>
                <w:rFonts w:ascii="方正书宋_GBK" w:eastAsia="方正书宋_GBK" w:hint="eastAsia"/>
              </w:rPr>
              <w:lastRenderedPageBreak/>
              <w:t>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lastRenderedPageBreak/>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0.25</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打印设备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办公消耗用品及类似物品</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A09</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批</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石油制品</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A1601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吨</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车辆设备维修和保养服务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C050301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车辆设备维修和保养服务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C050301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4.40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4.40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712.92</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车辆设备维修</w:t>
            </w:r>
            <w:r w:rsidRPr="00FC540F">
              <w:rPr>
                <w:rFonts w:ascii="方正书宋_GBK" w:eastAsia="方正书宋_GBK" w:hint="eastAsia"/>
              </w:rPr>
              <w:lastRenderedPageBreak/>
              <w:t>和保养服务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lastRenderedPageBreak/>
              <w:t>C050301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13.60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center"/>
              <w:rPr>
                <w:rFonts w:ascii="方正书宋_GBK" w:eastAsia="方正书宋_GBK"/>
                <w:b/>
              </w:rPr>
            </w:pPr>
            <w:r w:rsidRPr="00FC540F">
              <w:rPr>
                <w:rFonts w:ascii="方正书宋_GBK" w:eastAsia="方正书宋_GBK" w:hint="eastAsia"/>
                <w:b/>
              </w:rPr>
              <w:lastRenderedPageBreak/>
              <w:t>河北省统计局普查中心小计</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b/>
              </w:rPr>
            </w:pP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584.84</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584.84</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b/>
              </w:rPr>
            </w:pPr>
            <w:r w:rsidRPr="00FC540F">
              <w:rPr>
                <w:rFonts w:ascii="方正书宋_GBK" w:eastAsia="方正书宋_GBK"/>
                <w:b/>
              </w:rPr>
              <w:t>584.84</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b/>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b/>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河北省基本单位名录库调查及统计地理信息系统维护更新资金</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73.00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0.50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河北省基本单位名录库调查及统计地理信息系统维护更新资金</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73.00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河北省基本单位名录库调查及统计地理信息系统维护更新资金</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73.00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运行维护服务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河北省法人单位信息资源库统计系统共享应用平台更新维护</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13.50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软件开发服务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13.50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印刷和出版</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C0814</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套</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208.21</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208.21</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208.21</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208.21</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广告服务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C0806</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65.00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计算机设备及软件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3.20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软件开发服务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3.60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信息技术服务</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C02</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次</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信息安全设备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A020103</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70.00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A020108</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39.00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A020108</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48.00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计算机设备及软件</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个</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28.00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28.00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信息安全设备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A020103</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42.50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42.50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42.50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42.50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河北省第四次经济普查</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721.00</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计算机网络设</w:t>
            </w:r>
            <w:r w:rsidRPr="00FC540F">
              <w:rPr>
                <w:rFonts w:ascii="方正书宋_GBK" w:eastAsia="方正书宋_GBK" w:hint="eastAsia"/>
              </w:rPr>
              <w:lastRenderedPageBreak/>
              <w:t>备</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lastRenderedPageBreak/>
              <w:t>A020102</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台</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9.00</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r w:rsidR="00BE4FD0" w:rsidRPr="00FC540F" w:rsidTr="00BE4FD0">
        <w:trPr>
          <w:jc w:val="center"/>
        </w:trPr>
        <w:tc>
          <w:tcPr>
            <w:tcW w:w="828"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lastRenderedPageBreak/>
              <w:t>日常公用经费</w:t>
            </w:r>
          </w:p>
        </w:tc>
        <w:tc>
          <w:tcPr>
            <w:tcW w:w="365"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118.41</w:t>
            </w:r>
          </w:p>
        </w:tc>
        <w:tc>
          <w:tcPr>
            <w:tcW w:w="322"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办公消耗用品及类似物品</w:t>
            </w:r>
          </w:p>
        </w:tc>
        <w:tc>
          <w:tcPr>
            <w:tcW w:w="493"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rPr>
              <w:t>A09</w:t>
            </w:r>
          </w:p>
        </w:tc>
        <w:tc>
          <w:tcPr>
            <w:tcW w:w="249" w:type="pct"/>
            <w:shd w:val="clear" w:color="auto" w:fill="auto"/>
            <w:vAlign w:val="center"/>
          </w:tcPr>
          <w:p w:rsidR="00BE4FD0" w:rsidRPr="00FC540F" w:rsidRDefault="00BE4FD0" w:rsidP="00410357">
            <w:pPr>
              <w:spacing w:line="300" w:lineRule="exact"/>
              <w:jc w:val="left"/>
              <w:rPr>
                <w:rFonts w:ascii="方正书宋_GBK" w:eastAsia="方正书宋_GBK"/>
              </w:rPr>
            </w:pPr>
            <w:r w:rsidRPr="00FC540F">
              <w:rPr>
                <w:rFonts w:ascii="方正书宋_GBK" w:eastAsia="方正书宋_GBK" w:hint="eastAsia"/>
              </w:rPr>
              <w:t>批</w:t>
            </w:r>
          </w:p>
        </w:tc>
        <w:tc>
          <w:tcPr>
            <w:tcW w:w="24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1.00</w:t>
            </w:r>
          </w:p>
        </w:tc>
        <w:tc>
          <w:tcPr>
            <w:tcW w:w="27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9.33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9.33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9.33</w:t>
            </w: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r w:rsidRPr="00FC540F">
              <w:rPr>
                <w:rFonts w:ascii="方正书宋_GBK" w:eastAsia="方正书宋_GBK"/>
              </w:rPr>
              <w:t>9.33</w:t>
            </w:r>
          </w:p>
        </w:tc>
        <w:tc>
          <w:tcPr>
            <w:tcW w:w="318"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19"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20" w:type="pct"/>
            <w:shd w:val="clear" w:color="auto" w:fill="auto"/>
            <w:vAlign w:val="center"/>
          </w:tcPr>
          <w:p w:rsidR="00BE4FD0" w:rsidRPr="00FC540F" w:rsidRDefault="00BE4FD0" w:rsidP="00410357">
            <w:pPr>
              <w:spacing w:line="300" w:lineRule="exact"/>
              <w:jc w:val="right"/>
              <w:rPr>
                <w:rFonts w:ascii="方正书宋_GBK" w:eastAsia="方正书宋_GBK"/>
              </w:rPr>
            </w:pPr>
          </w:p>
        </w:tc>
        <w:tc>
          <w:tcPr>
            <w:tcW w:w="304" w:type="pct"/>
            <w:shd w:val="clear" w:color="auto" w:fill="auto"/>
            <w:vAlign w:val="center"/>
          </w:tcPr>
          <w:p w:rsidR="00BE4FD0" w:rsidRPr="00FC540F" w:rsidRDefault="00BE4FD0" w:rsidP="00410357">
            <w:pPr>
              <w:spacing w:line="300" w:lineRule="exact"/>
              <w:jc w:val="right"/>
              <w:rPr>
                <w:rFonts w:ascii="方正书宋_GBK" w:eastAsia="方正书宋_GBK"/>
              </w:rPr>
            </w:pPr>
          </w:p>
        </w:tc>
      </w:tr>
    </w:tbl>
    <w:p w:rsidR="00F66032" w:rsidRPr="001245BB" w:rsidRDefault="00F66032" w:rsidP="00BD09F8">
      <w:pPr>
        <w:autoSpaceDE w:val="0"/>
        <w:autoSpaceDN w:val="0"/>
        <w:adjustRightInd w:val="0"/>
        <w:ind w:firstLineChars="200" w:firstLine="640"/>
        <w:jc w:val="left"/>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81692" w:rsidRPr="00572067" w:rsidRDefault="00590ECE" w:rsidP="00296113">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河北省</w:t>
      </w:r>
      <w:r w:rsidR="00BE4FD0">
        <w:rPr>
          <w:rFonts w:ascii="仿宋_GB2312" w:eastAsia="仿宋_GB2312" w:hAnsi="黑体" w:cs="Times New Roman" w:hint="eastAsia"/>
          <w:sz w:val="32"/>
          <w:szCs w:val="32"/>
        </w:rPr>
        <w:t>统计局</w:t>
      </w:r>
      <w:r w:rsidR="008334AE" w:rsidRPr="00572067">
        <w:rPr>
          <w:rFonts w:ascii="仿宋_GB2312" w:eastAsia="仿宋_GB2312" w:hAnsi="黑体" w:cs="Times New Roman" w:hint="eastAsia"/>
          <w:sz w:val="32"/>
          <w:szCs w:val="32"/>
        </w:rPr>
        <w:t>（含所属单位）上年末固定资产金额为</w:t>
      </w:r>
      <w:r w:rsidR="00362DBC">
        <w:rPr>
          <w:rFonts w:ascii="仿宋_GB2312" w:eastAsia="仿宋_GB2312" w:hAnsi="黑体" w:cs="Times New Roman" w:hint="eastAsia"/>
          <w:sz w:val="32"/>
          <w:szCs w:val="32"/>
        </w:rPr>
        <w:t>10328.58</w:t>
      </w:r>
      <w:r w:rsidR="004B0C3A">
        <w:rPr>
          <w:rFonts w:ascii="仿宋_GB2312" w:eastAsia="仿宋_GB2312" w:hAnsi="黑体" w:cs="Times New Roman" w:hint="eastAsia"/>
          <w:sz w:val="32"/>
          <w:szCs w:val="32"/>
        </w:rPr>
        <w:t>万元（</w:t>
      </w:r>
      <w:r w:rsidR="004B0C3A">
        <w:rPr>
          <w:rFonts w:ascii="Times New Roman" w:eastAsia="方正仿宋_GBK" w:hAnsi="Times New Roman" w:cs="Times New Roman" w:hint="eastAsia"/>
          <w:sz w:val="32"/>
          <w:szCs w:val="32"/>
        </w:rPr>
        <w:t>详见下表），</w:t>
      </w:r>
      <w:r w:rsidR="008334AE" w:rsidRPr="00572067">
        <w:rPr>
          <w:rFonts w:ascii="仿宋_GB2312" w:eastAsia="仿宋_GB2312" w:hAnsi="黑体" w:cs="Times New Roman" w:hint="eastAsia"/>
          <w:sz w:val="32"/>
          <w:szCs w:val="32"/>
        </w:rPr>
        <w:t>本年度各单位（处室）拟购置固定资</w:t>
      </w:r>
      <w:r w:rsidR="008334AE" w:rsidRPr="00424943">
        <w:rPr>
          <w:rFonts w:ascii="仿宋_GB2312" w:eastAsia="仿宋_GB2312" w:hAnsi="黑体" w:cs="Times New Roman" w:hint="eastAsia"/>
          <w:sz w:val="32"/>
          <w:szCs w:val="32"/>
        </w:rPr>
        <w:t>产</w:t>
      </w:r>
      <w:r w:rsidR="00424943" w:rsidRPr="00424943">
        <w:rPr>
          <w:rFonts w:ascii="Times New Roman" w:eastAsia="方正仿宋_GBK" w:hAnsi="Times New Roman" w:cs="Times New Roman" w:hint="eastAsia"/>
          <w:sz w:val="32"/>
          <w:szCs w:val="32"/>
        </w:rPr>
        <w:t>总额为</w:t>
      </w:r>
      <w:r w:rsidR="0009288E">
        <w:rPr>
          <w:rFonts w:ascii="Times New Roman" w:eastAsia="方正仿宋_GBK" w:hAnsi="Times New Roman" w:cs="Times New Roman" w:hint="eastAsia"/>
          <w:sz w:val="32"/>
          <w:szCs w:val="32"/>
        </w:rPr>
        <w:t>332.84</w:t>
      </w:r>
      <w:r w:rsidR="00424943" w:rsidRPr="00424943">
        <w:rPr>
          <w:rFonts w:ascii="Times New Roman" w:eastAsia="方正仿宋_GBK" w:hAnsi="Times New Roman" w:cs="Times New Roman" w:hint="eastAsia"/>
          <w:sz w:val="32"/>
          <w:szCs w:val="32"/>
        </w:rPr>
        <w:t>万元，</w:t>
      </w:r>
      <w:r w:rsidR="008334AE" w:rsidRPr="00572067">
        <w:rPr>
          <w:rFonts w:ascii="仿宋_GB2312" w:eastAsia="仿宋_GB2312" w:hAnsi="黑体" w:cs="Times New Roman" w:hint="eastAsia"/>
          <w:sz w:val="32"/>
          <w:szCs w:val="32"/>
        </w:rPr>
        <w:t>主要为计算机设备、打印设备、空调、办公家具等，已列入政府采购预算</w:t>
      </w:r>
      <w:r w:rsidR="00424943">
        <w:rPr>
          <w:rFonts w:ascii="仿宋_GB2312" w:eastAsia="仿宋_GB2312" w:hAnsi="黑体" w:cs="Times New Roman" w:hint="eastAsia"/>
          <w:sz w:val="32"/>
          <w:szCs w:val="32"/>
        </w:rPr>
        <w:t>，</w:t>
      </w:r>
      <w:r w:rsidR="00B45DD3" w:rsidRPr="00572067">
        <w:rPr>
          <w:rFonts w:ascii="仿宋_GB2312" w:eastAsia="仿宋_GB2312" w:hAnsi="黑体" w:cs="Times New Roman" w:hint="eastAsia"/>
          <w:sz w:val="32"/>
          <w:szCs w:val="32"/>
        </w:rPr>
        <w:t>详见</w:t>
      </w:r>
      <w:r w:rsidR="00424943">
        <w:rPr>
          <w:rFonts w:ascii="仿宋_GB2312" w:eastAsia="仿宋_GB2312" w:hAnsi="黑体" w:cs="Times New Roman" w:hint="eastAsia"/>
          <w:sz w:val="32"/>
          <w:szCs w:val="32"/>
        </w:rPr>
        <w:t>政府采购预算</w:t>
      </w:r>
      <w:r w:rsidR="00B45DD3" w:rsidRPr="00572067">
        <w:rPr>
          <w:rFonts w:ascii="仿宋_GB2312" w:eastAsia="仿宋_GB2312" w:hAnsi="黑体" w:cs="Times New Roman" w:hint="eastAsia"/>
          <w:sz w:val="32"/>
          <w:szCs w:val="32"/>
        </w:rPr>
        <w:t>表。</w:t>
      </w:r>
    </w:p>
    <w:tbl>
      <w:tblPr>
        <w:tblW w:w="13482" w:type="dxa"/>
        <w:tblInd w:w="93" w:type="dxa"/>
        <w:tblLook w:val="04A0" w:firstRow="1" w:lastRow="0" w:firstColumn="1" w:lastColumn="0" w:noHBand="0" w:noVBand="1"/>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590ECE" w:rsidRPr="00362DBC" w:rsidRDefault="00590ECE" w:rsidP="00296113">
            <w:pPr>
              <w:widowControl/>
              <w:jc w:val="center"/>
              <w:rPr>
                <w:rFonts w:ascii="宋体" w:eastAsia="宋体" w:hAnsi="宋体" w:cs="宋体"/>
                <w:b/>
                <w:bCs/>
                <w:kern w:val="0"/>
                <w:sz w:val="32"/>
                <w:szCs w:val="32"/>
              </w:rPr>
            </w:pPr>
            <w:bookmarkStart w:id="2" w:name="_GoBack"/>
            <w:bookmarkEnd w:id="2"/>
          </w:p>
          <w:p w:rsidR="00590ECE" w:rsidRDefault="00590ECE" w:rsidP="00296113">
            <w:pPr>
              <w:widowControl/>
              <w:jc w:val="center"/>
              <w:rPr>
                <w:rFonts w:ascii="宋体" w:eastAsia="宋体" w:hAnsi="宋体" w:cs="宋体" w:hint="eastAsia"/>
                <w:b/>
                <w:bCs/>
                <w:kern w:val="0"/>
                <w:sz w:val="32"/>
                <w:szCs w:val="32"/>
              </w:rPr>
            </w:pPr>
          </w:p>
          <w:p w:rsidR="00410357" w:rsidRDefault="00410357" w:rsidP="00296113">
            <w:pPr>
              <w:widowControl/>
              <w:jc w:val="center"/>
              <w:rPr>
                <w:rFonts w:ascii="宋体" w:eastAsia="宋体" w:hAnsi="宋体" w:cs="宋体"/>
                <w:b/>
                <w:bCs/>
                <w:kern w:val="0"/>
                <w:sz w:val="32"/>
                <w:szCs w:val="32"/>
              </w:rPr>
            </w:pPr>
          </w:p>
          <w:p w:rsidR="00296113" w:rsidRPr="00296113" w:rsidRDefault="00296113" w:rsidP="00296113">
            <w:pPr>
              <w:widowControl/>
              <w:jc w:val="center"/>
              <w:rPr>
                <w:rFonts w:ascii="宋体" w:eastAsia="宋体" w:hAnsi="宋体" w:cs="宋体"/>
                <w:b/>
                <w:bCs/>
                <w:kern w:val="0"/>
                <w:sz w:val="32"/>
                <w:szCs w:val="32"/>
              </w:rPr>
            </w:pPr>
            <w:r w:rsidRPr="00296113">
              <w:rPr>
                <w:rFonts w:ascii="宋体" w:eastAsia="宋体" w:hAnsi="宋体" w:cs="宋体" w:hint="eastAsia"/>
                <w:b/>
                <w:bCs/>
                <w:kern w:val="0"/>
                <w:sz w:val="32"/>
                <w:szCs w:val="32"/>
              </w:rPr>
              <w:lastRenderedPageBreak/>
              <w:t>河北省省直部门固定资产占用情况表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4B0C3A" w:rsidP="00BB73BB">
            <w:pPr>
              <w:widowControl/>
              <w:jc w:val="left"/>
              <w:rPr>
                <w:rFonts w:ascii="宋体" w:eastAsia="宋体" w:hAnsi="宋体" w:cs="宋体"/>
                <w:kern w:val="0"/>
                <w:sz w:val="22"/>
              </w:rPr>
            </w:pPr>
            <w:r>
              <w:rPr>
                <w:rFonts w:ascii="宋体" w:eastAsia="宋体" w:hAnsi="宋体" w:cs="宋体" w:hint="eastAsia"/>
                <w:kern w:val="0"/>
                <w:sz w:val="22"/>
              </w:rPr>
              <w:lastRenderedPageBreak/>
              <w:t>编制部门：河北省</w:t>
            </w:r>
            <w:r w:rsidR="00BB73BB">
              <w:rPr>
                <w:rFonts w:ascii="宋体" w:eastAsia="宋体" w:hAnsi="宋体" w:cs="宋体" w:hint="eastAsia"/>
                <w:kern w:val="0"/>
                <w:sz w:val="22"/>
              </w:rPr>
              <w:t>统计局</w:t>
            </w:r>
          </w:p>
        </w:tc>
        <w:tc>
          <w:tcPr>
            <w:tcW w:w="5103" w:type="dxa"/>
            <w:tcBorders>
              <w:top w:val="nil"/>
              <w:left w:val="nil"/>
              <w:bottom w:val="nil"/>
              <w:right w:val="nil"/>
            </w:tcBorders>
            <w:shd w:val="clear" w:color="auto" w:fill="auto"/>
            <w:noWrap/>
            <w:vAlign w:val="center"/>
            <w:hideMark/>
          </w:tcPr>
          <w:p w:rsidR="00296113" w:rsidRPr="00296113" w:rsidRDefault="00296113" w:rsidP="004B0C3A">
            <w:pPr>
              <w:widowControl/>
              <w:jc w:val="left"/>
              <w:rPr>
                <w:rFonts w:ascii="宋体" w:eastAsia="宋体" w:hAnsi="宋体" w:cs="宋体"/>
                <w:kern w:val="0"/>
                <w:sz w:val="22"/>
              </w:rPr>
            </w:pPr>
            <w:r w:rsidRPr="00296113">
              <w:rPr>
                <w:rFonts w:ascii="宋体" w:eastAsia="宋体" w:hAnsi="宋体" w:cs="宋体" w:hint="eastAsia"/>
                <w:kern w:val="0"/>
                <w:sz w:val="22"/>
              </w:rPr>
              <w:t>截止时间：201</w:t>
            </w:r>
            <w:r w:rsidR="00372FA3">
              <w:rPr>
                <w:rFonts w:ascii="宋体" w:eastAsia="宋体" w:hAnsi="宋体" w:cs="宋体" w:hint="eastAsia"/>
                <w:kern w:val="0"/>
                <w:sz w:val="22"/>
              </w:rPr>
              <w:t>8</w:t>
            </w:r>
            <w:r w:rsidRPr="00296113">
              <w:rPr>
                <w:rFonts w:ascii="宋体" w:eastAsia="宋体" w:hAnsi="宋体" w:cs="宋体" w:hint="eastAsia"/>
                <w:kern w:val="0"/>
                <w:sz w:val="22"/>
              </w:rPr>
              <w:t xml:space="preserve">年12月31日  </w:t>
            </w:r>
          </w:p>
        </w:tc>
      </w:tr>
      <w:tr w:rsidR="00296113" w:rsidRPr="00296113" w:rsidTr="0029611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296113">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296113" w:rsidRPr="00296113" w:rsidRDefault="00362DBC" w:rsidP="00296113">
            <w:pPr>
              <w:widowControl/>
              <w:jc w:val="center"/>
              <w:rPr>
                <w:rFonts w:ascii="宋体" w:eastAsia="宋体" w:hAnsi="宋体" w:cs="宋体"/>
                <w:kern w:val="0"/>
                <w:sz w:val="22"/>
              </w:rPr>
            </w:pPr>
            <w:r>
              <w:rPr>
                <w:rFonts w:ascii="宋体" w:eastAsia="宋体" w:hAnsi="宋体" w:cs="宋体" w:hint="eastAsia"/>
                <w:kern w:val="0"/>
                <w:sz w:val="22"/>
              </w:rPr>
              <w:t>10328.58</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10091.02</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1059.83</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10091.02</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1059.83</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13</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277.14</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w:t>
            </w:r>
            <w:r w:rsidR="009425F4" w:rsidRPr="009425F4">
              <w:rPr>
                <w:rFonts w:ascii="宋体" w:eastAsia="宋体" w:hAnsi="宋体" w:cs="宋体" w:hint="eastAsia"/>
                <w:kern w:val="0"/>
                <w:sz w:val="22"/>
              </w:rPr>
              <w:t>20</w:t>
            </w:r>
            <w:r w:rsidRPr="00296113">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78</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5523.88</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BE4FD0" w:rsidP="00296113">
            <w:pPr>
              <w:widowControl/>
              <w:jc w:val="center"/>
              <w:rPr>
                <w:rFonts w:ascii="宋体" w:eastAsia="宋体" w:hAnsi="宋体" w:cs="宋体"/>
                <w:kern w:val="0"/>
                <w:sz w:val="22"/>
              </w:rPr>
            </w:pPr>
            <w:r>
              <w:rPr>
                <w:rFonts w:ascii="宋体" w:eastAsia="宋体" w:hAnsi="宋体" w:cs="宋体" w:hint="eastAsia"/>
                <w:kern w:val="0"/>
                <w:sz w:val="22"/>
              </w:rPr>
              <w:t>3071</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E4FD0" w:rsidP="007013C8">
            <w:pPr>
              <w:widowControl/>
              <w:jc w:val="center"/>
              <w:rPr>
                <w:rFonts w:ascii="宋体" w:eastAsia="宋体" w:hAnsi="宋体" w:cs="宋体"/>
                <w:kern w:val="0"/>
                <w:sz w:val="22"/>
              </w:rPr>
            </w:pPr>
            <w:r>
              <w:rPr>
                <w:rFonts w:ascii="宋体" w:eastAsia="宋体" w:hAnsi="宋体" w:cs="宋体" w:hint="eastAsia"/>
                <w:kern w:val="0"/>
                <w:sz w:val="22"/>
              </w:rPr>
              <w:t>3467.73</w:t>
            </w:r>
          </w:p>
        </w:tc>
      </w:tr>
    </w:tbl>
    <w:p w:rsidR="00296113" w:rsidRPr="00296113" w:rsidRDefault="00296113" w:rsidP="00296113">
      <w:pPr>
        <w:rPr>
          <w:rFonts w:ascii="仿宋_GB2312" w:eastAsia="仿宋_GB2312" w:hAnsi="黑体" w:cs="Times New Roman"/>
          <w:color w:val="FF0000"/>
          <w:sz w:val="32"/>
          <w:szCs w:val="32"/>
        </w:rPr>
      </w:pPr>
    </w:p>
    <w:p w:rsidR="00F66032" w:rsidRPr="00075D5F" w:rsidRDefault="00F66032" w:rsidP="00075D5F">
      <w:pPr>
        <w:autoSpaceDE w:val="0"/>
        <w:autoSpaceDN w:val="0"/>
        <w:adjustRightInd w:val="0"/>
        <w:ind w:left="198" w:firstLineChars="200" w:firstLine="640"/>
        <w:jc w:val="left"/>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1</w:t>
      </w:r>
      <w:r w:rsidRPr="00590ECE">
        <w:rPr>
          <w:rFonts w:ascii="Times New Roman" w:eastAsia="方正仿宋_GBK" w:hAnsi="Times New Roman" w:cs="Times New Roman"/>
          <w:b/>
          <w:sz w:val="32"/>
          <w:szCs w:val="32"/>
        </w:rPr>
        <w:t>、一般</w:t>
      </w:r>
      <w:r w:rsidRPr="00590ECE">
        <w:rPr>
          <w:rFonts w:ascii="Times New Roman" w:eastAsia="方正仿宋_GBK" w:hAnsi="Times New Roman" w:cs="Times New Roman" w:hint="eastAsia"/>
          <w:b/>
          <w:sz w:val="32"/>
          <w:szCs w:val="32"/>
        </w:rPr>
        <w:t>公</w:t>
      </w:r>
      <w:r w:rsidRPr="00590ECE">
        <w:rPr>
          <w:rFonts w:ascii="Times New Roman" w:eastAsia="方正仿宋_GBK" w:hAnsi="Times New Roman" w:cs="Times New Roman"/>
          <w:b/>
          <w:sz w:val="32"/>
          <w:szCs w:val="32"/>
        </w:rPr>
        <w:t>共预算拨款收入：</w:t>
      </w:r>
      <w:r w:rsidRPr="00590ECE">
        <w:rPr>
          <w:rFonts w:ascii="Times New Roman" w:eastAsia="方正仿宋_GBK" w:hAnsi="Times New Roman" w:cs="Times New Roman"/>
          <w:sz w:val="32"/>
          <w:szCs w:val="32"/>
        </w:rPr>
        <w:t>指省级财政当年拨付的资金。</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2</w:t>
      </w:r>
      <w:r w:rsidRPr="00590ECE">
        <w:rPr>
          <w:rFonts w:ascii="Times New Roman" w:eastAsia="方正仿宋_GBK" w:hAnsi="Times New Roman" w:cs="Times New Roman"/>
          <w:b/>
          <w:sz w:val="32"/>
          <w:szCs w:val="32"/>
        </w:rPr>
        <w:t>、事业收入：</w:t>
      </w:r>
      <w:r w:rsidRPr="00590ECE">
        <w:rPr>
          <w:rFonts w:ascii="Times New Roman" w:eastAsia="方正仿宋_GBK" w:hAnsi="Times New Roman" w:cs="Times New Roman"/>
          <w:sz w:val="32"/>
          <w:szCs w:val="32"/>
        </w:rPr>
        <w:t>指事业单位开展专业业务活动及辅助活动所取得的收入。</w:t>
      </w:r>
    </w:p>
    <w:p w:rsidR="00590ECE" w:rsidRPr="00590ECE" w:rsidRDefault="00590ECE" w:rsidP="00590ECE">
      <w:pPr>
        <w:tabs>
          <w:tab w:val="left" w:pos="11490"/>
        </w:tabs>
        <w:ind w:firstLineChars="200" w:firstLine="643"/>
        <w:rPr>
          <w:rFonts w:ascii="Times New Roman" w:eastAsia="方正仿宋_GBK" w:hAnsi="Times New Roman" w:cs="Times New Roman"/>
          <w:b/>
          <w:sz w:val="32"/>
          <w:szCs w:val="32"/>
        </w:rPr>
      </w:pPr>
      <w:r w:rsidRPr="00590ECE">
        <w:rPr>
          <w:rFonts w:ascii="Times New Roman" w:eastAsia="方正仿宋_GBK" w:hAnsi="Times New Roman" w:cs="Times New Roman"/>
          <w:b/>
          <w:sz w:val="32"/>
          <w:szCs w:val="32"/>
        </w:rPr>
        <w:lastRenderedPageBreak/>
        <w:t>3</w:t>
      </w:r>
      <w:r w:rsidRPr="00590ECE">
        <w:rPr>
          <w:rFonts w:ascii="Times New Roman" w:eastAsia="方正仿宋_GBK" w:hAnsi="Times New Roman" w:cs="Times New Roman"/>
          <w:b/>
          <w:sz w:val="32"/>
          <w:szCs w:val="32"/>
        </w:rPr>
        <w:t>、其他收入：</w:t>
      </w:r>
      <w:r w:rsidR="001F7873">
        <w:rPr>
          <w:rFonts w:ascii="Times New Roman" w:eastAsia="方正仿宋_GBK" w:hAnsi="Times New Roman" w:cs="Times New Roman"/>
          <w:sz w:val="32"/>
          <w:szCs w:val="32"/>
        </w:rPr>
        <w:t>指除</w:t>
      </w:r>
      <w:r w:rsidRPr="00590ECE">
        <w:rPr>
          <w:rFonts w:ascii="Times New Roman" w:eastAsia="方正仿宋_GBK" w:hAnsi="Times New Roman" w:cs="Times New Roman"/>
          <w:sz w:val="32"/>
          <w:szCs w:val="32"/>
        </w:rPr>
        <w:t>“</w:t>
      </w:r>
      <w:r w:rsidR="001F7873">
        <w:rPr>
          <w:rFonts w:ascii="Times New Roman" w:eastAsia="方正仿宋_GBK" w:hAnsi="Times New Roman" w:cs="Times New Roman" w:hint="eastAsia"/>
          <w:sz w:val="32"/>
          <w:szCs w:val="32"/>
        </w:rPr>
        <w:t>一般公共预算</w:t>
      </w:r>
      <w:r w:rsidRPr="00590ECE">
        <w:rPr>
          <w:rFonts w:ascii="Times New Roman" w:eastAsia="方正仿宋_GBK" w:hAnsi="Times New Roman" w:cs="Times New Roman"/>
          <w:sz w:val="32"/>
          <w:szCs w:val="32"/>
        </w:rPr>
        <w:t>拨款收入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事业收入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等以外的收入。主要是按规定动用的租房收入、存款利息收入等。</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4</w:t>
      </w:r>
      <w:r w:rsidRPr="00590ECE">
        <w:rPr>
          <w:rFonts w:ascii="Times New Roman" w:eastAsia="方正仿宋_GBK" w:hAnsi="Times New Roman" w:cs="Times New Roman"/>
          <w:b/>
          <w:sz w:val="32"/>
          <w:szCs w:val="32"/>
        </w:rPr>
        <w:t>、基本支出：</w:t>
      </w:r>
      <w:r w:rsidRPr="00590ECE">
        <w:rPr>
          <w:rFonts w:ascii="Times New Roman" w:eastAsia="方正仿宋_GBK" w:hAnsi="Times New Roman" w:cs="Times New Roman" w:hint="eastAsia"/>
          <w:sz w:val="32"/>
          <w:szCs w:val="32"/>
        </w:rPr>
        <w:t>指为保障机构正常运转、完成日常工作任务而发生的人员支出和公用支出。</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5</w:t>
      </w:r>
      <w:r w:rsidRPr="00590ECE">
        <w:rPr>
          <w:rFonts w:ascii="Times New Roman" w:eastAsia="方正仿宋_GBK" w:hAnsi="Times New Roman" w:cs="Times New Roman"/>
          <w:b/>
          <w:sz w:val="32"/>
          <w:szCs w:val="32"/>
        </w:rPr>
        <w:t>、项目支出：</w:t>
      </w:r>
      <w:r w:rsidRPr="00590ECE">
        <w:rPr>
          <w:rFonts w:ascii="Times New Roman" w:eastAsia="方正仿宋_GBK" w:hAnsi="Times New Roman" w:cs="Times New Roman" w:hint="eastAsia"/>
          <w:sz w:val="32"/>
          <w:szCs w:val="32"/>
        </w:rPr>
        <w:t>指在基本支出之外为完成特定行政任务和事业发展目标所发生的支出。</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6</w:t>
      </w:r>
      <w:r w:rsidRPr="00590ECE">
        <w:rPr>
          <w:rFonts w:ascii="Times New Roman" w:eastAsia="方正仿宋_GBK" w:hAnsi="Times New Roman" w:cs="Times New Roman"/>
          <w:b/>
          <w:sz w:val="32"/>
          <w:szCs w:val="32"/>
        </w:rPr>
        <w:t>、上缴上级支出：</w:t>
      </w:r>
      <w:r w:rsidRPr="00590ECE">
        <w:rPr>
          <w:rFonts w:ascii="Times New Roman" w:eastAsia="方正仿宋_GBK" w:hAnsi="Times New Roman" w:cs="Times New Roman" w:hint="eastAsia"/>
          <w:sz w:val="32"/>
          <w:szCs w:val="32"/>
        </w:rPr>
        <w:t>指下级单位上缴上级的支出。</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7</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三公</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经费：</w:t>
      </w:r>
      <w:r w:rsidRPr="00590ECE">
        <w:rPr>
          <w:rFonts w:ascii="Times New Roman" w:eastAsia="方正仿宋_GBK" w:hAnsi="Times New Roman" w:cs="Times New Roman"/>
          <w:sz w:val="32"/>
          <w:szCs w:val="32"/>
        </w:rPr>
        <w:t>纳入省级财政预算管理的</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三公</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经费，</w:t>
      </w:r>
      <w:r w:rsidR="00437296">
        <w:rPr>
          <w:rFonts w:ascii="Times New Roman" w:eastAsia="方正仿宋_GBK" w:hAnsi="Times New Roman" w:cs="Times New Roman"/>
          <w:sz w:val="32"/>
          <w:szCs w:val="32"/>
        </w:rPr>
        <w:t>是指省级部门用财政拨款安排的因公出国（境）费、公务用车购置及运</w:t>
      </w:r>
      <w:r w:rsidR="00437296">
        <w:rPr>
          <w:rFonts w:ascii="Times New Roman" w:eastAsia="方正仿宋_GBK" w:hAnsi="Times New Roman" w:cs="Times New Roman" w:hint="eastAsia"/>
          <w:sz w:val="32"/>
          <w:szCs w:val="32"/>
        </w:rPr>
        <w:t>维</w:t>
      </w:r>
      <w:r w:rsidRPr="00590ECE">
        <w:rPr>
          <w:rFonts w:ascii="Times New Roman" w:eastAsia="方正仿宋_GBK" w:hAnsi="Times New Roman" w:cs="Times New Roman"/>
          <w:sz w:val="32"/>
          <w:szCs w:val="32"/>
        </w:rPr>
        <w:t>费和公务接待费。其中，因公出国（境）费反映单位公务出国（境）的</w:t>
      </w:r>
      <w:r w:rsidR="00437296">
        <w:rPr>
          <w:rFonts w:ascii="Times New Roman" w:eastAsia="方正仿宋_GBK" w:hAnsi="Times New Roman" w:cs="Times New Roman"/>
          <w:sz w:val="32"/>
          <w:szCs w:val="32"/>
        </w:rPr>
        <w:t>住宿费、旅费、伙食补助费、杂费、培训费等支出；公务用车购置及运</w:t>
      </w:r>
      <w:r w:rsidR="00437296">
        <w:rPr>
          <w:rFonts w:ascii="Times New Roman" w:eastAsia="方正仿宋_GBK" w:hAnsi="Times New Roman" w:cs="Times New Roman" w:hint="eastAsia"/>
          <w:sz w:val="32"/>
          <w:szCs w:val="32"/>
        </w:rPr>
        <w:t>维</w:t>
      </w:r>
      <w:r w:rsidRPr="00590ECE">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372FA3" w:rsidRDefault="00590ECE" w:rsidP="00590ECE">
      <w:pPr>
        <w:tabs>
          <w:tab w:val="left" w:pos="11490"/>
        </w:tabs>
        <w:ind w:firstLineChars="200" w:firstLine="643"/>
        <w:rPr>
          <w:rFonts w:ascii="Times New Roman" w:eastAsia="方正仿宋_GBK" w:hAnsi="Times New Roman" w:cs="Times New Roman"/>
          <w:sz w:val="32"/>
          <w:szCs w:val="32"/>
        </w:rPr>
      </w:pPr>
      <w:r w:rsidRPr="00372FA3">
        <w:rPr>
          <w:rFonts w:ascii="Times New Roman" w:eastAsia="方正仿宋_GBK" w:hAnsi="Times New Roman" w:cs="Times New Roman"/>
          <w:b/>
          <w:sz w:val="32"/>
          <w:szCs w:val="32"/>
        </w:rPr>
        <w:t>8</w:t>
      </w:r>
      <w:r w:rsidRPr="00372FA3">
        <w:rPr>
          <w:rFonts w:ascii="Times New Roman" w:eastAsia="方正仿宋_GBK" w:hAnsi="Times New Roman" w:cs="Times New Roman"/>
          <w:b/>
          <w:sz w:val="32"/>
          <w:szCs w:val="32"/>
        </w:rPr>
        <w:t>、机关运行费：</w:t>
      </w:r>
      <w:r w:rsidR="008A25C2" w:rsidRPr="00372FA3">
        <w:rPr>
          <w:rFonts w:ascii="Times New Roman" w:eastAsia="方正仿宋_GBK" w:hAnsi="Times New Roman" w:cs="Times New Roman" w:hint="eastAsia"/>
          <w:sz w:val="32"/>
          <w:szCs w:val="32"/>
        </w:rPr>
        <w:t>是指各部门的公用经费</w:t>
      </w:r>
      <w:r w:rsidRPr="00372FA3">
        <w:rPr>
          <w:rFonts w:ascii="Times New Roman" w:eastAsia="方正仿宋_GBK" w:hAnsi="Times New Roman" w:cs="Times New Roman" w:hint="eastAsia"/>
          <w:sz w:val="32"/>
          <w:szCs w:val="32"/>
        </w:rPr>
        <w:t>，包括办公及印刷费、邮电费、差旅费、会议费、福利费、日常维修费、专用材料及一般设备购置费、办公用房水电费、办公用房取暖费、办公用房物业管理费、公务用车运行维护费以及</w:t>
      </w:r>
      <w:r w:rsidRPr="00372FA3">
        <w:rPr>
          <w:rFonts w:ascii="Times New Roman" w:eastAsia="方正仿宋_GBK" w:hAnsi="Times New Roman" w:cs="Times New Roman"/>
          <w:sz w:val="32"/>
          <w:szCs w:val="32"/>
        </w:rPr>
        <w:t>其他费用。</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hint="eastAsia"/>
          <w:b/>
          <w:sz w:val="32"/>
          <w:szCs w:val="32"/>
        </w:rPr>
        <w:lastRenderedPageBreak/>
        <w:t>9</w:t>
      </w:r>
      <w:r w:rsidRPr="00590ECE">
        <w:rPr>
          <w:rFonts w:ascii="Times New Roman" w:eastAsia="方正仿宋_GBK" w:hAnsi="Times New Roman" w:cs="Times New Roman" w:hint="eastAsia"/>
          <w:b/>
          <w:sz w:val="32"/>
          <w:szCs w:val="32"/>
        </w:rPr>
        <w:t>、上年结转：</w:t>
      </w:r>
      <w:r w:rsidRPr="00590ECE">
        <w:rPr>
          <w:rFonts w:ascii="Times New Roman" w:eastAsia="方正仿宋_GBK" w:hAnsi="Times New Roman" w:cs="Times New Roman" w:hint="eastAsia"/>
          <w:sz w:val="32"/>
          <w:szCs w:val="32"/>
        </w:rPr>
        <w:t>指以前年度尚未完成、结转到本年仍按原规定用途继续使用的资金</w:t>
      </w:r>
      <w:r>
        <w:rPr>
          <w:rFonts w:ascii="Times New Roman" w:eastAsia="方正仿宋_GBK" w:hAnsi="Times New Roman" w:cs="Times New Roman" w:hint="eastAsia"/>
          <w:sz w:val="32"/>
          <w:szCs w:val="32"/>
        </w:rPr>
        <w:t>。</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hint="eastAsia"/>
          <w:b/>
          <w:sz w:val="32"/>
          <w:szCs w:val="32"/>
        </w:rPr>
        <w:t>10</w:t>
      </w:r>
      <w:r w:rsidRPr="00590ECE">
        <w:rPr>
          <w:rFonts w:ascii="Times New Roman" w:eastAsia="方正仿宋_GBK" w:hAnsi="Times New Roman" w:cs="Times New Roman" w:hint="eastAsia"/>
          <w:b/>
          <w:sz w:val="32"/>
          <w:szCs w:val="32"/>
        </w:rPr>
        <w:t>、事业单位经营支出：</w:t>
      </w:r>
      <w:r w:rsidRPr="00590ECE">
        <w:rPr>
          <w:rFonts w:ascii="Times New Roman" w:eastAsia="方正仿宋_GBK" w:hAnsi="Times New Roman" w:cs="Times New Roman" w:hint="eastAsia"/>
          <w:sz w:val="32"/>
          <w:szCs w:val="32"/>
        </w:rPr>
        <w:t>指事业单位在专业业务活动及其辅助活动之外开展非独立核算经营活动发生的支出。</w:t>
      </w:r>
    </w:p>
    <w:p w:rsidR="00CC75B0" w:rsidRPr="00075D5F" w:rsidRDefault="00CC75B0" w:rsidP="00CC75B0">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w:t>
      </w:r>
      <w:r w:rsidRPr="00075D5F">
        <w:rPr>
          <w:rFonts w:ascii="黑体" w:eastAsia="黑体" w:hAnsi="黑体" w:cs="Times New Roman" w:hint="eastAsia"/>
          <w:sz w:val="32"/>
          <w:szCs w:val="32"/>
        </w:rPr>
        <w:t>、</w:t>
      </w:r>
      <w:r>
        <w:rPr>
          <w:rFonts w:ascii="黑体" w:eastAsia="黑体" w:hAnsi="黑体" w:cs="Times New Roman" w:hint="eastAsia"/>
          <w:sz w:val="32"/>
          <w:szCs w:val="32"/>
        </w:rPr>
        <w:t>其他需要说明的事项</w:t>
      </w:r>
    </w:p>
    <w:p w:rsidR="00CC75B0" w:rsidRPr="00CC75B0" w:rsidRDefault="00CC75B0" w:rsidP="00CC75B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CC75B0"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7D" w:rsidRDefault="00B5057D" w:rsidP="007013C8">
      <w:r>
        <w:separator/>
      </w:r>
    </w:p>
  </w:endnote>
  <w:endnote w:type="continuationSeparator" w:id="0">
    <w:p w:rsidR="00B5057D" w:rsidRDefault="00B5057D" w:rsidP="0070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7D" w:rsidRDefault="00B5057D" w:rsidP="007013C8">
      <w:r>
        <w:separator/>
      </w:r>
    </w:p>
  </w:footnote>
  <w:footnote w:type="continuationSeparator" w:id="0">
    <w:p w:rsidR="00B5057D" w:rsidRDefault="00B5057D" w:rsidP="00701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75D5F"/>
    <w:rsid w:val="0009288E"/>
    <w:rsid w:val="000B529B"/>
    <w:rsid w:val="000B5391"/>
    <w:rsid w:val="000C3A19"/>
    <w:rsid w:val="001245BB"/>
    <w:rsid w:val="001251A3"/>
    <w:rsid w:val="00134173"/>
    <w:rsid w:val="00145206"/>
    <w:rsid w:val="00156D8D"/>
    <w:rsid w:val="001F7873"/>
    <w:rsid w:val="00241FD4"/>
    <w:rsid w:val="00251B12"/>
    <w:rsid w:val="00296113"/>
    <w:rsid w:val="002A33E4"/>
    <w:rsid w:val="002A673A"/>
    <w:rsid w:val="002C5E13"/>
    <w:rsid w:val="002C62BC"/>
    <w:rsid w:val="002E0EB8"/>
    <w:rsid w:val="002F3E58"/>
    <w:rsid w:val="0030542C"/>
    <w:rsid w:val="00311B7A"/>
    <w:rsid w:val="00362DBC"/>
    <w:rsid w:val="00372FA3"/>
    <w:rsid w:val="00410357"/>
    <w:rsid w:val="004248B8"/>
    <w:rsid w:val="00424943"/>
    <w:rsid w:val="0043175C"/>
    <w:rsid w:val="00437296"/>
    <w:rsid w:val="00451590"/>
    <w:rsid w:val="00451871"/>
    <w:rsid w:val="004631FC"/>
    <w:rsid w:val="004706DE"/>
    <w:rsid w:val="00472923"/>
    <w:rsid w:val="004B0C3A"/>
    <w:rsid w:val="004D5788"/>
    <w:rsid w:val="004E3066"/>
    <w:rsid w:val="004E74CD"/>
    <w:rsid w:val="00572067"/>
    <w:rsid w:val="00573562"/>
    <w:rsid w:val="00590ECE"/>
    <w:rsid w:val="005976F3"/>
    <w:rsid w:val="00614A29"/>
    <w:rsid w:val="00673D76"/>
    <w:rsid w:val="006854F0"/>
    <w:rsid w:val="006B1C4A"/>
    <w:rsid w:val="006B610D"/>
    <w:rsid w:val="006E49F5"/>
    <w:rsid w:val="007013C8"/>
    <w:rsid w:val="00753836"/>
    <w:rsid w:val="0075393C"/>
    <w:rsid w:val="00754592"/>
    <w:rsid w:val="00776C08"/>
    <w:rsid w:val="007C219A"/>
    <w:rsid w:val="007E1DA8"/>
    <w:rsid w:val="007F1515"/>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37B7C"/>
    <w:rsid w:val="00A43ED9"/>
    <w:rsid w:val="00A44E3D"/>
    <w:rsid w:val="00A72D2E"/>
    <w:rsid w:val="00A74447"/>
    <w:rsid w:val="00A74CE5"/>
    <w:rsid w:val="00A911E7"/>
    <w:rsid w:val="00A939D9"/>
    <w:rsid w:val="00B20712"/>
    <w:rsid w:val="00B43238"/>
    <w:rsid w:val="00B45DD3"/>
    <w:rsid w:val="00B5057D"/>
    <w:rsid w:val="00B52632"/>
    <w:rsid w:val="00B75216"/>
    <w:rsid w:val="00B76434"/>
    <w:rsid w:val="00B91D52"/>
    <w:rsid w:val="00B9490F"/>
    <w:rsid w:val="00BA1ACD"/>
    <w:rsid w:val="00BB73BB"/>
    <w:rsid w:val="00BD09F8"/>
    <w:rsid w:val="00BE4FD0"/>
    <w:rsid w:val="00CA7176"/>
    <w:rsid w:val="00CB3D48"/>
    <w:rsid w:val="00CC75B0"/>
    <w:rsid w:val="00CD2773"/>
    <w:rsid w:val="00CE143B"/>
    <w:rsid w:val="00D27003"/>
    <w:rsid w:val="00E167C7"/>
    <w:rsid w:val="00EC47F6"/>
    <w:rsid w:val="00F149E2"/>
    <w:rsid w:val="00F604AB"/>
    <w:rsid w:val="00F6147A"/>
    <w:rsid w:val="00F66032"/>
    <w:rsid w:val="00F87A78"/>
    <w:rsid w:val="00F87C1E"/>
    <w:rsid w:val="00F958C2"/>
    <w:rsid w:val="00FA2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4595-E389-4802-9CC7-2585D145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1789</Words>
  <Characters>10201</Characters>
  <Application>Microsoft Office Word</Application>
  <DocSecurity>0</DocSecurity>
  <Lines>85</Lines>
  <Paragraphs>23</Paragraphs>
  <ScaleCrop>false</ScaleCrop>
  <Company>Microsoft</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8</cp:revision>
  <cp:lastPrinted>2019-01-18T02:24:00Z</cp:lastPrinted>
  <dcterms:created xsi:type="dcterms:W3CDTF">2019-01-18T02:22:00Z</dcterms:created>
  <dcterms:modified xsi:type="dcterms:W3CDTF">2019-01-18T09:24:00Z</dcterms:modified>
</cp:coreProperties>
</file>